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8FC70" w14:textId="77777777" w:rsidR="00AA1382" w:rsidRDefault="00AA1382">
      <w:r>
        <w:rPr>
          <w:noProof/>
          <w:lang w:eastAsia="en-GB"/>
        </w:rPr>
        <w:drawing>
          <wp:inline distT="0" distB="0" distL="0" distR="0" wp14:anchorId="531219FF" wp14:editId="0E2D6B95">
            <wp:extent cx="16459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371600"/>
                    </a:xfrm>
                    <a:prstGeom prst="rect">
                      <a:avLst/>
                    </a:prstGeom>
                    <a:noFill/>
                  </pic:spPr>
                </pic:pic>
              </a:graphicData>
            </a:graphic>
          </wp:inline>
        </w:drawing>
      </w:r>
    </w:p>
    <w:p w14:paraId="3F08C0A5" w14:textId="77777777" w:rsidR="00AA1382" w:rsidRDefault="00AA1382"/>
    <w:p w14:paraId="60F20492" w14:textId="77777777" w:rsidR="006D5559" w:rsidRDefault="006D5559" w:rsidP="00AA1382">
      <w:pPr>
        <w:spacing w:after="200" w:line="276" w:lineRule="auto"/>
        <w:rPr>
          <w:b/>
          <w:sz w:val="36"/>
          <w:szCs w:val="36"/>
        </w:rPr>
      </w:pPr>
      <w:bookmarkStart w:id="0" w:name="_xraukwuezq6d" w:colFirst="0" w:colLast="0"/>
      <w:bookmarkEnd w:id="0"/>
    </w:p>
    <w:p w14:paraId="30B7DA56" w14:textId="6ABC9D78" w:rsidR="00AA1382" w:rsidRPr="0029061C" w:rsidRDefault="00AA1382" w:rsidP="00AA1382">
      <w:pPr>
        <w:spacing w:after="200" w:line="276" w:lineRule="auto"/>
        <w:rPr>
          <w:b/>
          <w:sz w:val="36"/>
          <w:szCs w:val="36"/>
        </w:rPr>
      </w:pPr>
      <w:r>
        <w:rPr>
          <w:b/>
          <w:sz w:val="36"/>
          <w:szCs w:val="36"/>
        </w:rPr>
        <w:t>Statement of Requirements</w:t>
      </w:r>
    </w:p>
    <w:p w14:paraId="183FEB6A" w14:textId="15BBEFAA" w:rsidR="00AA1382" w:rsidRDefault="00AA1382" w:rsidP="00AA1382">
      <w:pPr>
        <w:spacing w:line="360" w:lineRule="auto"/>
        <w:ind w:left="2835" w:hanging="2835"/>
        <w:rPr>
          <w:sz w:val="32"/>
          <w:szCs w:val="32"/>
        </w:rPr>
      </w:pPr>
      <w:bookmarkStart w:id="1" w:name="_1fob9te" w:colFirst="0" w:colLast="0"/>
      <w:bookmarkEnd w:id="1"/>
      <w:r w:rsidRPr="0037419F">
        <w:rPr>
          <w:sz w:val="32"/>
          <w:szCs w:val="32"/>
          <w:highlight w:val="white"/>
        </w:rPr>
        <w:t>Contract Reference:</w:t>
      </w:r>
      <w:r w:rsidRPr="00B76BB3">
        <w:rPr>
          <w:sz w:val="32"/>
          <w:szCs w:val="32"/>
        </w:rPr>
        <w:t xml:space="preserve"> </w:t>
      </w:r>
      <w:r w:rsidR="00905592" w:rsidRPr="00905592">
        <w:rPr>
          <w:sz w:val="32"/>
          <w:szCs w:val="32"/>
        </w:rPr>
        <w:t>CCIT23A14</w:t>
      </w:r>
      <w:r w:rsidR="00E0154D">
        <w:rPr>
          <w:sz w:val="32"/>
          <w:szCs w:val="32"/>
        </w:rPr>
        <w:t xml:space="preserve"> Provision </w:t>
      </w:r>
      <w:proofErr w:type="gramStart"/>
      <w:r w:rsidR="00E0154D">
        <w:rPr>
          <w:sz w:val="32"/>
          <w:szCs w:val="32"/>
        </w:rPr>
        <w:t xml:space="preserve">of </w:t>
      </w:r>
      <w:r w:rsidR="00905592" w:rsidRPr="00905592">
        <w:rPr>
          <w:sz w:val="32"/>
          <w:szCs w:val="32"/>
        </w:rPr>
        <w:t xml:space="preserve"> Research</w:t>
      </w:r>
      <w:proofErr w:type="gramEnd"/>
      <w:r w:rsidR="00905592" w:rsidRPr="00905592">
        <w:rPr>
          <w:sz w:val="32"/>
          <w:szCs w:val="32"/>
        </w:rPr>
        <w:t xml:space="preserve"> </w:t>
      </w:r>
      <w:r w:rsidR="00E0154D">
        <w:rPr>
          <w:sz w:val="32"/>
          <w:szCs w:val="32"/>
        </w:rPr>
        <w:t xml:space="preserve">into </w:t>
      </w:r>
      <w:r w:rsidR="00905592" w:rsidRPr="00905592">
        <w:rPr>
          <w:sz w:val="32"/>
          <w:szCs w:val="32"/>
        </w:rPr>
        <w:t xml:space="preserve"> Tail Spend Solution</w:t>
      </w:r>
      <w:r w:rsidR="00E0154D">
        <w:rPr>
          <w:sz w:val="32"/>
          <w:szCs w:val="32"/>
        </w:rPr>
        <w:t>s</w:t>
      </w:r>
    </w:p>
    <w:p w14:paraId="01997F08" w14:textId="57EC6ED8" w:rsidR="00455C47" w:rsidRPr="00351E25" w:rsidRDefault="00455C47" w:rsidP="00AA1382">
      <w:pPr>
        <w:spacing w:line="360" w:lineRule="auto"/>
        <w:ind w:left="2835" w:hanging="2835"/>
      </w:pPr>
    </w:p>
    <w:p w14:paraId="05825834" w14:textId="78D92FB9" w:rsidR="00AA1382" w:rsidRDefault="00AA1382">
      <w:pPr>
        <w:rPr>
          <w:b/>
          <w:szCs w:val="22"/>
          <w:lang w:eastAsia="en-GB"/>
        </w:rPr>
      </w:pPr>
      <w:r>
        <w:br w:type="page"/>
      </w:r>
    </w:p>
    <w:p w14:paraId="52111C44" w14:textId="114E5793" w:rsidR="00FE18AC" w:rsidRDefault="00FE18AC" w:rsidP="00FE18AC">
      <w:pPr>
        <w:pStyle w:val="bodystrongcentred"/>
      </w:pPr>
      <w:r>
        <w:lastRenderedPageBreak/>
        <w:t>CONTENTS</w:t>
      </w:r>
    </w:p>
    <w:p w14:paraId="757634AA" w14:textId="77777777" w:rsidR="00FE18AC" w:rsidRDefault="00FE18AC" w:rsidP="00FE18AC"/>
    <w:p w14:paraId="7C6C910A" w14:textId="40EE51D1" w:rsidR="00412FB9" w:rsidRDefault="00E10E97">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E18AC" w:rsidRPr="00FA5229">
        <w:rPr>
          <w:rFonts w:cs="Arial"/>
          <w:caps w:val="0"/>
        </w:rPr>
        <w:instrText xml:space="preserve"> TOC \o "1-1" \h \z \u </w:instrText>
      </w:r>
      <w:r w:rsidRPr="00FA5229">
        <w:rPr>
          <w:rFonts w:cs="Arial"/>
          <w:caps w:val="0"/>
        </w:rPr>
        <w:fldChar w:fldCharType="separate"/>
      </w:r>
      <w:hyperlink w:anchor="_Toc126668058" w:history="1">
        <w:r w:rsidR="00412FB9" w:rsidRPr="003F54ED">
          <w:rPr>
            <w:rStyle w:val="Hyperlink"/>
            <w:noProof/>
          </w:rPr>
          <w:t>1.</w:t>
        </w:r>
        <w:r w:rsidR="00412FB9">
          <w:rPr>
            <w:rFonts w:asciiTheme="minorHAnsi" w:eastAsiaTheme="minorEastAsia" w:hAnsiTheme="minorHAnsi" w:cstheme="minorBidi"/>
            <w:caps w:val="0"/>
            <w:noProof/>
            <w:szCs w:val="22"/>
            <w:lang w:eastAsia="en-GB"/>
          </w:rPr>
          <w:tab/>
        </w:r>
        <w:r w:rsidR="00412FB9" w:rsidRPr="003F54ED">
          <w:rPr>
            <w:rStyle w:val="Hyperlink"/>
            <w:noProof/>
          </w:rPr>
          <w:t>PURPOSE</w:t>
        </w:r>
        <w:r w:rsidR="00412FB9">
          <w:rPr>
            <w:noProof/>
            <w:webHidden/>
          </w:rPr>
          <w:tab/>
        </w:r>
        <w:r w:rsidR="00412FB9">
          <w:rPr>
            <w:noProof/>
            <w:webHidden/>
          </w:rPr>
          <w:fldChar w:fldCharType="begin"/>
        </w:r>
        <w:r w:rsidR="00412FB9">
          <w:rPr>
            <w:noProof/>
            <w:webHidden/>
          </w:rPr>
          <w:instrText xml:space="preserve"> PAGEREF _Toc126668058 \h </w:instrText>
        </w:r>
        <w:r w:rsidR="00412FB9">
          <w:rPr>
            <w:noProof/>
            <w:webHidden/>
          </w:rPr>
        </w:r>
        <w:r w:rsidR="00412FB9">
          <w:rPr>
            <w:noProof/>
            <w:webHidden/>
          </w:rPr>
          <w:fldChar w:fldCharType="separate"/>
        </w:r>
        <w:r w:rsidR="00412FB9">
          <w:rPr>
            <w:noProof/>
            <w:webHidden/>
          </w:rPr>
          <w:t>3</w:t>
        </w:r>
        <w:r w:rsidR="00412FB9">
          <w:rPr>
            <w:noProof/>
            <w:webHidden/>
          </w:rPr>
          <w:fldChar w:fldCharType="end"/>
        </w:r>
      </w:hyperlink>
    </w:p>
    <w:p w14:paraId="6C05250A" w14:textId="1D92AA60" w:rsidR="00412FB9" w:rsidRDefault="0060298C">
      <w:pPr>
        <w:pStyle w:val="TOC1"/>
        <w:rPr>
          <w:rFonts w:asciiTheme="minorHAnsi" w:eastAsiaTheme="minorEastAsia" w:hAnsiTheme="minorHAnsi" w:cstheme="minorBidi"/>
          <w:caps w:val="0"/>
          <w:noProof/>
          <w:szCs w:val="22"/>
          <w:lang w:eastAsia="en-GB"/>
        </w:rPr>
      </w:pPr>
      <w:hyperlink w:anchor="_Toc126668059" w:history="1">
        <w:r w:rsidR="00412FB9" w:rsidRPr="003F54ED">
          <w:rPr>
            <w:rStyle w:val="Hyperlink"/>
            <w:noProof/>
          </w:rPr>
          <w:t>2.</w:t>
        </w:r>
        <w:r w:rsidR="00412FB9">
          <w:rPr>
            <w:rFonts w:asciiTheme="minorHAnsi" w:eastAsiaTheme="minorEastAsia" w:hAnsiTheme="minorHAnsi" w:cstheme="minorBidi"/>
            <w:caps w:val="0"/>
            <w:noProof/>
            <w:szCs w:val="22"/>
            <w:lang w:eastAsia="en-GB"/>
          </w:rPr>
          <w:tab/>
        </w:r>
        <w:r w:rsidR="00412FB9" w:rsidRPr="003F54ED">
          <w:rPr>
            <w:rStyle w:val="Hyperlink"/>
            <w:noProof/>
          </w:rPr>
          <w:t>BACKGROUND TO THE Buyer</w:t>
        </w:r>
        <w:r w:rsidR="00412FB9">
          <w:rPr>
            <w:noProof/>
            <w:webHidden/>
          </w:rPr>
          <w:tab/>
        </w:r>
        <w:r w:rsidR="00412FB9">
          <w:rPr>
            <w:noProof/>
            <w:webHidden/>
          </w:rPr>
          <w:fldChar w:fldCharType="begin"/>
        </w:r>
        <w:r w:rsidR="00412FB9">
          <w:rPr>
            <w:noProof/>
            <w:webHidden/>
          </w:rPr>
          <w:instrText xml:space="preserve"> PAGEREF _Toc126668059 \h </w:instrText>
        </w:r>
        <w:r w:rsidR="00412FB9">
          <w:rPr>
            <w:noProof/>
            <w:webHidden/>
          </w:rPr>
        </w:r>
        <w:r w:rsidR="00412FB9">
          <w:rPr>
            <w:noProof/>
            <w:webHidden/>
          </w:rPr>
          <w:fldChar w:fldCharType="separate"/>
        </w:r>
        <w:r w:rsidR="00412FB9">
          <w:rPr>
            <w:noProof/>
            <w:webHidden/>
          </w:rPr>
          <w:t>3</w:t>
        </w:r>
        <w:r w:rsidR="00412FB9">
          <w:rPr>
            <w:noProof/>
            <w:webHidden/>
          </w:rPr>
          <w:fldChar w:fldCharType="end"/>
        </w:r>
      </w:hyperlink>
    </w:p>
    <w:p w14:paraId="1C6AECF1" w14:textId="188EF64F" w:rsidR="00412FB9" w:rsidRDefault="0060298C">
      <w:pPr>
        <w:pStyle w:val="TOC1"/>
        <w:rPr>
          <w:rFonts w:asciiTheme="minorHAnsi" w:eastAsiaTheme="minorEastAsia" w:hAnsiTheme="minorHAnsi" w:cstheme="minorBidi"/>
          <w:caps w:val="0"/>
          <w:noProof/>
          <w:szCs w:val="22"/>
          <w:lang w:eastAsia="en-GB"/>
        </w:rPr>
      </w:pPr>
      <w:hyperlink w:anchor="_Toc126668060" w:history="1">
        <w:r w:rsidR="00412FB9" w:rsidRPr="003F54ED">
          <w:rPr>
            <w:rStyle w:val="Hyperlink"/>
            <w:noProof/>
          </w:rPr>
          <w:t>3.</w:t>
        </w:r>
        <w:r w:rsidR="00412FB9">
          <w:rPr>
            <w:rFonts w:asciiTheme="minorHAnsi" w:eastAsiaTheme="minorEastAsia" w:hAnsiTheme="minorHAnsi" w:cstheme="minorBidi"/>
            <w:caps w:val="0"/>
            <w:noProof/>
            <w:szCs w:val="22"/>
            <w:lang w:eastAsia="en-GB"/>
          </w:rPr>
          <w:tab/>
        </w:r>
        <w:r w:rsidR="00412FB9" w:rsidRPr="003F54ED">
          <w:rPr>
            <w:rStyle w:val="Hyperlink"/>
            <w:noProof/>
          </w:rPr>
          <w:t>Background to requirement/OVERVIEW of requirement</w:t>
        </w:r>
        <w:r w:rsidR="00412FB9">
          <w:rPr>
            <w:noProof/>
            <w:webHidden/>
          </w:rPr>
          <w:tab/>
        </w:r>
        <w:r w:rsidR="00412FB9">
          <w:rPr>
            <w:noProof/>
            <w:webHidden/>
          </w:rPr>
          <w:fldChar w:fldCharType="begin"/>
        </w:r>
        <w:r w:rsidR="00412FB9">
          <w:rPr>
            <w:noProof/>
            <w:webHidden/>
          </w:rPr>
          <w:instrText xml:space="preserve"> PAGEREF _Toc126668060 \h </w:instrText>
        </w:r>
        <w:r w:rsidR="00412FB9">
          <w:rPr>
            <w:noProof/>
            <w:webHidden/>
          </w:rPr>
        </w:r>
        <w:r w:rsidR="00412FB9">
          <w:rPr>
            <w:noProof/>
            <w:webHidden/>
          </w:rPr>
          <w:fldChar w:fldCharType="separate"/>
        </w:r>
        <w:r w:rsidR="00412FB9">
          <w:rPr>
            <w:noProof/>
            <w:webHidden/>
          </w:rPr>
          <w:t>3</w:t>
        </w:r>
        <w:r w:rsidR="00412FB9">
          <w:rPr>
            <w:noProof/>
            <w:webHidden/>
          </w:rPr>
          <w:fldChar w:fldCharType="end"/>
        </w:r>
      </w:hyperlink>
    </w:p>
    <w:p w14:paraId="4D109A37" w14:textId="6FCA9322" w:rsidR="00412FB9" w:rsidRDefault="0060298C">
      <w:pPr>
        <w:pStyle w:val="TOC1"/>
        <w:rPr>
          <w:rFonts w:asciiTheme="minorHAnsi" w:eastAsiaTheme="minorEastAsia" w:hAnsiTheme="minorHAnsi" w:cstheme="minorBidi"/>
          <w:caps w:val="0"/>
          <w:noProof/>
          <w:szCs w:val="22"/>
          <w:lang w:eastAsia="en-GB"/>
        </w:rPr>
      </w:pPr>
      <w:hyperlink w:anchor="_Toc126668061" w:history="1">
        <w:r w:rsidR="00412FB9" w:rsidRPr="003F54ED">
          <w:rPr>
            <w:rStyle w:val="Hyperlink"/>
            <w:noProof/>
          </w:rPr>
          <w:t>4.</w:t>
        </w:r>
        <w:r w:rsidR="00412FB9">
          <w:rPr>
            <w:rFonts w:asciiTheme="minorHAnsi" w:eastAsiaTheme="minorEastAsia" w:hAnsiTheme="minorHAnsi" w:cstheme="minorBidi"/>
            <w:caps w:val="0"/>
            <w:noProof/>
            <w:szCs w:val="22"/>
            <w:lang w:eastAsia="en-GB"/>
          </w:rPr>
          <w:tab/>
        </w:r>
        <w:r w:rsidR="00412FB9" w:rsidRPr="003F54ED">
          <w:rPr>
            <w:rStyle w:val="Hyperlink"/>
            <w:noProof/>
          </w:rPr>
          <w:t>definitions</w:t>
        </w:r>
        <w:r w:rsidR="00412FB9">
          <w:rPr>
            <w:noProof/>
            <w:webHidden/>
          </w:rPr>
          <w:tab/>
        </w:r>
        <w:r w:rsidR="00412FB9">
          <w:rPr>
            <w:noProof/>
            <w:webHidden/>
          </w:rPr>
          <w:fldChar w:fldCharType="begin"/>
        </w:r>
        <w:r w:rsidR="00412FB9">
          <w:rPr>
            <w:noProof/>
            <w:webHidden/>
          </w:rPr>
          <w:instrText xml:space="preserve"> PAGEREF _Toc126668061 \h </w:instrText>
        </w:r>
        <w:r w:rsidR="00412FB9">
          <w:rPr>
            <w:noProof/>
            <w:webHidden/>
          </w:rPr>
        </w:r>
        <w:r w:rsidR="00412FB9">
          <w:rPr>
            <w:noProof/>
            <w:webHidden/>
          </w:rPr>
          <w:fldChar w:fldCharType="separate"/>
        </w:r>
        <w:r w:rsidR="00412FB9">
          <w:rPr>
            <w:noProof/>
            <w:webHidden/>
          </w:rPr>
          <w:t>3</w:t>
        </w:r>
        <w:r w:rsidR="00412FB9">
          <w:rPr>
            <w:noProof/>
            <w:webHidden/>
          </w:rPr>
          <w:fldChar w:fldCharType="end"/>
        </w:r>
      </w:hyperlink>
    </w:p>
    <w:p w14:paraId="10F90075" w14:textId="5CE2BE33" w:rsidR="00412FB9" w:rsidRDefault="0060298C">
      <w:pPr>
        <w:pStyle w:val="TOC1"/>
        <w:rPr>
          <w:rFonts w:asciiTheme="minorHAnsi" w:eastAsiaTheme="minorEastAsia" w:hAnsiTheme="minorHAnsi" w:cstheme="minorBidi"/>
          <w:caps w:val="0"/>
          <w:noProof/>
          <w:szCs w:val="22"/>
          <w:lang w:eastAsia="en-GB"/>
        </w:rPr>
      </w:pPr>
      <w:hyperlink w:anchor="_Toc126668062" w:history="1">
        <w:r w:rsidR="00412FB9" w:rsidRPr="003F54ED">
          <w:rPr>
            <w:rStyle w:val="Hyperlink"/>
            <w:noProof/>
          </w:rPr>
          <w:t>5.</w:t>
        </w:r>
        <w:r w:rsidR="00412FB9">
          <w:rPr>
            <w:rFonts w:asciiTheme="minorHAnsi" w:eastAsiaTheme="minorEastAsia" w:hAnsiTheme="minorHAnsi" w:cstheme="minorBidi"/>
            <w:caps w:val="0"/>
            <w:noProof/>
            <w:szCs w:val="22"/>
            <w:lang w:eastAsia="en-GB"/>
          </w:rPr>
          <w:tab/>
        </w:r>
        <w:r w:rsidR="00412FB9" w:rsidRPr="003F54ED">
          <w:rPr>
            <w:rStyle w:val="Hyperlink"/>
            <w:noProof/>
          </w:rPr>
          <w:t>scope of requirement</w:t>
        </w:r>
        <w:r w:rsidR="00412FB9">
          <w:rPr>
            <w:noProof/>
            <w:webHidden/>
          </w:rPr>
          <w:tab/>
        </w:r>
        <w:r w:rsidR="00412FB9">
          <w:rPr>
            <w:noProof/>
            <w:webHidden/>
          </w:rPr>
          <w:fldChar w:fldCharType="begin"/>
        </w:r>
        <w:r w:rsidR="00412FB9">
          <w:rPr>
            <w:noProof/>
            <w:webHidden/>
          </w:rPr>
          <w:instrText xml:space="preserve"> PAGEREF _Toc126668062 \h </w:instrText>
        </w:r>
        <w:r w:rsidR="00412FB9">
          <w:rPr>
            <w:noProof/>
            <w:webHidden/>
          </w:rPr>
        </w:r>
        <w:r w:rsidR="00412FB9">
          <w:rPr>
            <w:noProof/>
            <w:webHidden/>
          </w:rPr>
          <w:fldChar w:fldCharType="separate"/>
        </w:r>
        <w:r w:rsidR="00412FB9">
          <w:rPr>
            <w:noProof/>
            <w:webHidden/>
          </w:rPr>
          <w:t>3</w:t>
        </w:r>
        <w:r w:rsidR="00412FB9">
          <w:rPr>
            <w:noProof/>
            <w:webHidden/>
          </w:rPr>
          <w:fldChar w:fldCharType="end"/>
        </w:r>
      </w:hyperlink>
    </w:p>
    <w:p w14:paraId="3B933F21" w14:textId="7C481555" w:rsidR="00412FB9" w:rsidRDefault="0060298C">
      <w:pPr>
        <w:pStyle w:val="TOC1"/>
        <w:rPr>
          <w:rFonts w:asciiTheme="minorHAnsi" w:eastAsiaTheme="minorEastAsia" w:hAnsiTheme="minorHAnsi" w:cstheme="minorBidi"/>
          <w:caps w:val="0"/>
          <w:noProof/>
          <w:szCs w:val="22"/>
          <w:lang w:eastAsia="en-GB"/>
        </w:rPr>
      </w:pPr>
      <w:hyperlink w:anchor="_Toc126668063" w:history="1">
        <w:r w:rsidR="00412FB9" w:rsidRPr="003F54ED">
          <w:rPr>
            <w:rStyle w:val="Hyperlink"/>
            <w:noProof/>
          </w:rPr>
          <w:t>6.</w:t>
        </w:r>
        <w:r w:rsidR="00412FB9">
          <w:rPr>
            <w:rFonts w:asciiTheme="minorHAnsi" w:eastAsiaTheme="minorEastAsia" w:hAnsiTheme="minorHAnsi" w:cstheme="minorBidi"/>
            <w:caps w:val="0"/>
            <w:noProof/>
            <w:szCs w:val="22"/>
            <w:lang w:eastAsia="en-GB"/>
          </w:rPr>
          <w:tab/>
        </w:r>
        <w:r w:rsidR="00412FB9" w:rsidRPr="003F54ED">
          <w:rPr>
            <w:rStyle w:val="Hyperlink"/>
            <w:noProof/>
          </w:rPr>
          <w:t>The requirement</w:t>
        </w:r>
        <w:r w:rsidR="00412FB9">
          <w:rPr>
            <w:noProof/>
            <w:webHidden/>
          </w:rPr>
          <w:tab/>
        </w:r>
        <w:r w:rsidR="00412FB9">
          <w:rPr>
            <w:noProof/>
            <w:webHidden/>
          </w:rPr>
          <w:fldChar w:fldCharType="begin"/>
        </w:r>
        <w:r w:rsidR="00412FB9">
          <w:rPr>
            <w:noProof/>
            <w:webHidden/>
          </w:rPr>
          <w:instrText xml:space="preserve"> PAGEREF _Toc126668063 \h </w:instrText>
        </w:r>
        <w:r w:rsidR="00412FB9">
          <w:rPr>
            <w:noProof/>
            <w:webHidden/>
          </w:rPr>
        </w:r>
        <w:r w:rsidR="00412FB9">
          <w:rPr>
            <w:noProof/>
            <w:webHidden/>
          </w:rPr>
          <w:fldChar w:fldCharType="separate"/>
        </w:r>
        <w:r w:rsidR="00412FB9">
          <w:rPr>
            <w:noProof/>
            <w:webHidden/>
          </w:rPr>
          <w:t>4</w:t>
        </w:r>
        <w:r w:rsidR="00412FB9">
          <w:rPr>
            <w:noProof/>
            <w:webHidden/>
          </w:rPr>
          <w:fldChar w:fldCharType="end"/>
        </w:r>
      </w:hyperlink>
    </w:p>
    <w:p w14:paraId="1AE9986D" w14:textId="336F498C" w:rsidR="00412FB9" w:rsidRDefault="0060298C">
      <w:pPr>
        <w:pStyle w:val="TOC1"/>
        <w:rPr>
          <w:rFonts w:asciiTheme="minorHAnsi" w:eastAsiaTheme="minorEastAsia" w:hAnsiTheme="minorHAnsi" w:cstheme="minorBidi"/>
          <w:caps w:val="0"/>
          <w:noProof/>
          <w:szCs w:val="22"/>
          <w:lang w:eastAsia="en-GB"/>
        </w:rPr>
      </w:pPr>
      <w:hyperlink w:anchor="_Toc126668064" w:history="1">
        <w:r w:rsidR="00412FB9" w:rsidRPr="003F54ED">
          <w:rPr>
            <w:rStyle w:val="Hyperlink"/>
            <w:noProof/>
          </w:rPr>
          <w:t>7.</w:t>
        </w:r>
        <w:r w:rsidR="00412FB9">
          <w:rPr>
            <w:rFonts w:asciiTheme="minorHAnsi" w:eastAsiaTheme="minorEastAsia" w:hAnsiTheme="minorHAnsi" w:cstheme="minorBidi"/>
            <w:caps w:val="0"/>
            <w:noProof/>
            <w:szCs w:val="22"/>
            <w:lang w:eastAsia="en-GB"/>
          </w:rPr>
          <w:tab/>
        </w:r>
        <w:r w:rsidR="00412FB9" w:rsidRPr="003F54ED">
          <w:rPr>
            <w:rStyle w:val="Hyperlink"/>
            <w:noProof/>
          </w:rPr>
          <w:t>key milestones and Deliverables</w:t>
        </w:r>
        <w:r w:rsidR="00412FB9">
          <w:rPr>
            <w:noProof/>
            <w:webHidden/>
          </w:rPr>
          <w:tab/>
        </w:r>
        <w:r w:rsidR="00412FB9">
          <w:rPr>
            <w:noProof/>
            <w:webHidden/>
          </w:rPr>
          <w:fldChar w:fldCharType="begin"/>
        </w:r>
        <w:r w:rsidR="00412FB9">
          <w:rPr>
            <w:noProof/>
            <w:webHidden/>
          </w:rPr>
          <w:instrText xml:space="preserve"> PAGEREF _Toc126668064 \h </w:instrText>
        </w:r>
        <w:r w:rsidR="00412FB9">
          <w:rPr>
            <w:noProof/>
            <w:webHidden/>
          </w:rPr>
        </w:r>
        <w:r w:rsidR="00412FB9">
          <w:rPr>
            <w:noProof/>
            <w:webHidden/>
          </w:rPr>
          <w:fldChar w:fldCharType="separate"/>
        </w:r>
        <w:r w:rsidR="00412FB9">
          <w:rPr>
            <w:noProof/>
            <w:webHidden/>
          </w:rPr>
          <w:t>4</w:t>
        </w:r>
        <w:r w:rsidR="00412FB9">
          <w:rPr>
            <w:noProof/>
            <w:webHidden/>
          </w:rPr>
          <w:fldChar w:fldCharType="end"/>
        </w:r>
      </w:hyperlink>
    </w:p>
    <w:p w14:paraId="0E89535C" w14:textId="329E8F15" w:rsidR="00412FB9" w:rsidRDefault="0060298C">
      <w:pPr>
        <w:pStyle w:val="TOC1"/>
        <w:rPr>
          <w:rFonts w:asciiTheme="minorHAnsi" w:eastAsiaTheme="minorEastAsia" w:hAnsiTheme="minorHAnsi" w:cstheme="minorBidi"/>
          <w:caps w:val="0"/>
          <w:noProof/>
          <w:szCs w:val="22"/>
          <w:lang w:eastAsia="en-GB"/>
        </w:rPr>
      </w:pPr>
      <w:hyperlink w:anchor="_Toc126668065" w:history="1">
        <w:r w:rsidR="00412FB9" w:rsidRPr="003F54ED">
          <w:rPr>
            <w:rStyle w:val="Hyperlink"/>
            <w:rFonts w:cs="Arial"/>
            <w:noProof/>
          </w:rPr>
          <w:t>8.</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MANAGEMENT INFORMATION/reporting</w:t>
        </w:r>
        <w:r w:rsidR="00412FB9">
          <w:rPr>
            <w:noProof/>
            <w:webHidden/>
          </w:rPr>
          <w:tab/>
        </w:r>
        <w:r w:rsidR="00412FB9">
          <w:rPr>
            <w:noProof/>
            <w:webHidden/>
          </w:rPr>
          <w:fldChar w:fldCharType="begin"/>
        </w:r>
        <w:r w:rsidR="00412FB9">
          <w:rPr>
            <w:noProof/>
            <w:webHidden/>
          </w:rPr>
          <w:instrText xml:space="preserve"> PAGEREF _Toc126668065 \h </w:instrText>
        </w:r>
        <w:r w:rsidR="00412FB9">
          <w:rPr>
            <w:noProof/>
            <w:webHidden/>
          </w:rPr>
        </w:r>
        <w:r w:rsidR="00412FB9">
          <w:rPr>
            <w:noProof/>
            <w:webHidden/>
          </w:rPr>
          <w:fldChar w:fldCharType="separate"/>
        </w:r>
        <w:r w:rsidR="00412FB9">
          <w:rPr>
            <w:noProof/>
            <w:webHidden/>
          </w:rPr>
          <w:t>4</w:t>
        </w:r>
        <w:r w:rsidR="00412FB9">
          <w:rPr>
            <w:noProof/>
            <w:webHidden/>
          </w:rPr>
          <w:fldChar w:fldCharType="end"/>
        </w:r>
      </w:hyperlink>
    </w:p>
    <w:p w14:paraId="454FA805" w14:textId="6EE5BB07" w:rsidR="00412FB9" w:rsidRDefault="0060298C">
      <w:pPr>
        <w:pStyle w:val="TOC1"/>
        <w:rPr>
          <w:rFonts w:asciiTheme="minorHAnsi" w:eastAsiaTheme="minorEastAsia" w:hAnsiTheme="minorHAnsi" w:cstheme="minorBidi"/>
          <w:caps w:val="0"/>
          <w:noProof/>
          <w:szCs w:val="22"/>
          <w:lang w:eastAsia="en-GB"/>
        </w:rPr>
      </w:pPr>
      <w:hyperlink w:anchor="_Toc126668066" w:history="1">
        <w:r w:rsidR="00412FB9" w:rsidRPr="003F54ED">
          <w:rPr>
            <w:rStyle w:val="Hyperlink"/>
            <w:rFonts w:cs="Arial"/>
            <w:noProof/>
          </w:rPr>
          <w:t>9.</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volumes</w:t>
        </w:r>
        <w:r w:rsidR="00412FB9">
          <w:rPr>
            <w:noProof/>
            <w:webHidden/>
          </w:rPr>
          <w:tab/>
        </w:r>
        <w:r w:rsidR="00412FB9">
          <w:rPr>
            <w:noProof/>
            <w:webHidden/>
          </w:rPr>
          <w:fldChar w:fldCharType="begin"/>
        </w:r>
        <w:r w:rsidR="00412FB9">
          <w:rPr>
            <w:noProof/>
            <w:webHidden/>
          </w:rPr>
          <w:instrText xml:space="preserve"> PAGEREF _Toc126668066 \h </w:instrText>
        </w:r>
        <w:r w:rsidR="00412FB9">
          <w:rPr>
            <w:noProof/>
            <w:webHidden/>
          </w:rPr>
        </w:r>
        <w:r w:rsidR="00412FB9">
          <w:rPr>
            <w:noProof/>
            <w:webHidden/>
          </w:rPr>
          <w:fldChar w:fldCharType="separate"/>
        </w:r>
        <w:r w:rsidR="00412FB9">
          <w:rPr>
            <w:noProof/>
            <w:webHidden/>
          </w:rPr>
          <w:t>4</w:t>
        </w:r>
        <w:r w:rsidR="00412FB9">
          <w:rPr>
            <w:noProof/>
            <w:webHidden/>
          </w:rPr>
          <w:fldChar w:fldCharType="end"/>
        </w:r>
      </w:hyperlink>
    </w:p>
    <w:p w14:paraId="1BED991E" w14:textId="023DEAAC" w:rsidR="00412FB9" w:rsidRDefault="0060298C">
      <w:pPr>
        <w:pStyle w:val="TOC1"/>
        <w:rPr>
          <w:rFonts w:asciiTheme="minorHAnsi" w:eastAsiaTheme="minorEastAsia" w:hAnsiTheme="minorHAnsi" w:cstheme="minorBidi"/>
          <w:caps w:val="0"/>
          <w:noProof/>
          <w:szCs w:val="22"/>
          <w:lang w:eastAsia="en-GB"/>
        </w:rPr>
      </w:pPr>
      <w:hyperlink w:anchor="_Toc126668067" w:history="1">
        <w:r w:rsidR="00412FB9" w:rsidRPr="003F54ED">
          <w:rPr>
            <w:rStyle w:val="Hyperlink"/>
            <w:rFonts w:cs="Arial"/>
            <w:noProof/>
          </w:rPr>
          <w:t>10.</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continuous improvement</w:t>
        </w:r>
        <w:r w:rsidR="00412FB9">
          <w:rPr>
            <w:noProof/>
            <w:webHidden/>
          </w:rPr>
          <w:tab/>
        </w:r>
        <w:r w:rsidR="00412FB9">
          <w:rPr>
            <w:noProof/>
            <w:webHidden/>
          </w:rPr>
          <w:fldChar w:fldCharType="begin"/>
        </w:r>
        <w:r w:rsidR="00412FB9">
          <w:rPr>
            <w:noProof/>
            <w:webHidden/>
          </w:rPr>
          <w:instrText xml:space="preserve"> PAGEREF _Toc126668067 \h </w:instrText>
        </w:r>
        <w:r w:rsidR="00412FB9">
          <w:rPr>
            <w:noProof/>
            <w:webHidden/>
          </w:rPr>
        </w:r>
        <w:r w:rsidR="00412FB9">
          <w:rPr>
            <w:noProof/>
            <w:webHidden/>
          </w:rPr>
          <w:fldChar w:fldCharType="separate"/>
        </w:r>
        <w:r w:rsidR="00412FB9">
          <w:rPr>
            <w:noProof/>
            <w:webHidden/>
          </w:rPr>
          <w:t>5</w:t>
        </w:r>
        <w:r w:rsidR="00412FB9">
          <w:rPr>
            <w:noProof/>
            <w:webHidden/>
          </w:rPr>
          <w:fldChar w:fldCharType="end"/>
        </w:r>
      </w:hyperlink>
    </w:p>
    <w:p w14:paraId="0517CA73" w14:textId="29F3B20D" w:rsidR="00412FB9" w:rsidRDefault="0060298C">
      <w:pPr>
        <w:pStyle w:val="TOC1"/>
        <w:rPr>
          <w:rFonts w:asciiTheme="minorHAnsi" w:eastAsiaTheme="minorEastAsia" w:hAnsiTheme="minorHAnsi" w:cstheme="minorBidi"/>
          <w:caps w:val="0"/>
          <w:noProof/>
          <w:szCs w:val="22"/>
          <w:lang w:eastAsia="en-GB"/>
        </w:rPr>
      </w:pPr>
      <w:hyperlink w:anchor="_Toc126668068" w:history="1">
        <w:r w:rsidR="00412FB9" w:rsidRPr="003F54ED">
          <w:rPr>
            <w:rStyle w:val="Hyperlink"/>
            <w:noProof/>
          </w:rPr>
          <w:t>11.</w:t>
        </w:r>
        <w:r w:rsidR="00412FB9">
          <w:rPr>
            <w:rFonts w:asciiTheme="minorHAnsi" w:eastAsiaTheme="minorEastAsia" w:hAnsiTheme="minorHAnsi" w:cstheme="minorBidi"/>
            <w:caps w:val="0"/>
            <w:noProof/>
            <w:szCs w:val="22"/>
            <w:lang w:eastAsia="en-GB"/>
          </w:rPr>
          <w:tab/>
        </w:r>
        <w:r w:rsidR="00412FB9" w:rsidRPr="003F54ED">
          <w:rPr>
            <w:rStyle w:val="Hyperlink"/>
            <w:noProof/>
          </w:rPr>
          <w:t>Sustainability / SOCIAL VALUE</w:t>
        </w:r>
        <w:r w:rsidR="00412FB9">
          <w:rPr>
            <w:noProof/>
            <w:webHidden/>
          </w:rPr>
          <w:tab/>
        </w:r>
        <w:r w:rsidR="00412FB9">
          <w:rPr>
            <w:noProof/>
            <w:webHidden/>
          </w:rPr>
          <w:fldChar w:fldCharType="begin"/>
        </w:r>
        <w:r w:rsidR="00412FB9">
          <w:rPr>
            <w:noProof/>
            <w:webHidden/>
          </w:rPr>
          <w:instrText xml:space="preserve"> PAGEREF _Toc126668068 \h </w:instrText>
        </w:r>
        <w:r w:rsidR="00412FB9">
          <w:rPr>
            <w:noProof/>
            <w:webHidden/>
          </w:rPr>
        </w:r>
        <w:r w:rsidR="00412FB9">
          <w:rPr>
            <w:noProof/>
            <w:webHidden/>
          </w:rPr>
          <w:fldChar w:fldCharType="separate"/>
        </w:r>
        <w:r w:rsidR="00412FB9">
          <w:rPr>
            <w:noProof/>
            <w:webHidden/>
          </w:rPr>
          <w:t>5</w:t>
        </w:r>
        <w:r w:rsidR="00412FB9">
          <w:rPr>
            <w:noProof/>
            <w:webHidden/>
          </w:rPr>
          <w:fldChar w:fldCharType="end"/>
        </w:r>
      </w:hyperlink>
    </w:p>
    <w:p w14:paraId="7CBE5A3E" w14:textId="45C56E7B" w:rsidR="00412FB9" w:rsidRDefault="0060298C">
      <w:pPr>
        <w:pStyle w:val="TOC1"/>
        <w:rPr>
          <w:rFonts w:asciiTheme="minorHAnsi" w:eastAsiaTheme="minorEastAsia" w:hAnsiTheme="minorHAnsi" w:cstheme="minorBidi"/>
          <w:caps w:val="0"/>
          <w:noProof/>
          <w:szCs w:val="22"/>
          <w:lang w:eastAsia="en-GB"/>
        </w:rPr>
      </w:pPr>
      <w:hyperlink w:anchor="_Toc126668069" w:history="1">
        <w:r w:rsidR="00412FB9" w:rsidRPr="003F54ED">
          <w:rPr>
            <w:rStyle w:val="Hyperlink"/>
            <w:rFonts w:cs="Arial"/>
            <w:noProof/>
          </w:rPr>
          <w:t>12.</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quality</w:t>
        </w:r>
        <w:r w:rsidR="00412FB9">
          <w:rPr>
            <w:noProof/>
            <w:webHidden/>
          </w:rPr>
          <w:tab/>
        </w:r>
        <w:r w:rsidR="00412FB9">
          <w:rPr>
            <w:noProof/>
            <w:webHidden/>
          </w:rPr>
          <w:fldChar w:fldCharType="begin"/>
        </w:r>
        <w:r w:rsidR="00412FB9">
          <w:rPr>
            <w:noProof/>
            <w:webHidden/>
          </w:rPr>
          <w:instrText xml:space="preserve"> PAGEREF _Toc126668069 \h </w:instrText>
        </w:r>
        <w:r w:rsidR="00412FB9">
          <w:rPr>
            <w:noProof/>
            <w:webHidden/>
          </w:rPr>
        </w:r>
        <w:r w:rsidR="00412FB9">
          <w:rPr>
            <w:noProof/>
            <w:webHidden/>
          </w:rPr>
          <w:fldChar w:fldCharType="separate"/>
        </w:r>
        <w:r w:rsidR="00412FB9">
          <w:rPr>
            <w:noProof/>
            <w:webHidden/>
          </w:rPr>
          <w:t>5</w:t>
        </w:r>
        <w:r w:rsidR="00412FB9">
          <w:rPr>
            <w:noProof/>
            <w:webHidden/>
          </w:rPr>
          <w:fldChar w:fldCharType="end"/>
        </w:r>
      </w:hyperlink>
    </w:p>
    <w:p w14:paraId="2D98ECC4" w14:textId="4841F712" w:rsidR="00412FB9" w:rsidRDefault="0060298C">
      <w:pPr>
        <w:pStyle w:val="TOC1"/>
        <w:rPr>
          <w:rFonts w:asciiTheme="minorHAnsi" w:eastAsiaTheme="minorEastAsia" w:hAnsiTheme="minorHAnsi" w:cstheme="minorBidi"/>
          <w:caps w:val="0"/>
          <w:noProof/>
          <w:szCs w:val="22"/>
          <w:lang w:eastAsia="en-GB"/>
        </w:rPr>
      </w:pPr>
      <w:hyperlink w:anchor="_Toc126668070" w:history="1">
        <w:r w:rsidR="00412FB9" w:rsidRPr="003F54ED">
          <w:rPr>
            <w:rStyle w:val="Hyperlink"/>
            <w:rFonts w:cs="Arial"/>
            <w:noProof/>
          </w:rPr>
          <w:t>13.</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PRICE</w:t>
        </w:r>
        <w:r w:rsidR="00412FB9">
          <w:rPr>
            <w:noProof/>
            <w:webHidden/>
          </w:rPr>
          <w:tab/>
        </w:r>
        <w:r w:rsidR="00412FB9">
          <w:rPr>
            <w:noProof/>
            <w:webHidden/>
          </w:rPr>
          <w:fldChar w:fldCharType="begin"/>
        </w:r>
        <w:r w:rsidR="00412FB9">
          <w:rPr>
            <w:noProof/>
            <w:webHidden/>
          </w:rPr>
          <w:instrText xml:space="preserve"> PAGEREF _Toc126668070 \h </w:instrText>
        </w:r>
        <w:r w:rsidR="00412FB9">
          <w:rPr>
            <w:noProof/>
            <w:webHidden/>
          </w:rPr>
        </w:r>
        <w:r w:rsidR="00412FB9">
          <w:rPr>
            <w:noProof/>
            <w:webHidden/>
          </w:rPr>
          <w:fldChar w:fldCharType="separate"/>
        </w:r>
        <w:r w:rsidR="00412FB9">
          <w:rPr>
            <w:noProof/>
            <w:webHidden/>
          </w:rPr>
          <w:t>5</w:t>
        </w:r>
        <w:r w:rsidR="00412FB9">
          <w:rPr>
            <w:noProof/>
            <w:webHidden/>
          </w:rPr>
          <w:fldChar w:fldCharType="end"/>
        </w:r>
      </w:hyperlink>
    </w:p>
    <w:p w14:paraId="5EBFF8F0" w14:textId="1E9EE9B8" w:rsidR="00412FB9" w:rsidRDefault="0060298C">
      <w:pPr>
        <w:pStyle w:val="TOC1"/>
        <w:rPr>
          <w:rFonts w:asciiTheme="minorHAnsi" w:eastAsiaTheme="minorEastAsia" w:hAnsiTheme="minorHAnsi" w:cstheme="minorBidi"/>
          <w:caps w:val="0"/>
          <w:noProof/>
          <w:szCs w:val="22"/>
          <w:lang w:eastAsia="en-GB"/>
        </w:rPr>
      </w:pPr>
      <w:hyperlink w:anchor="_Toc126668071" w:history="1">
        <w:r w:rsidR="00412FB9" w:rsidRPr="003F54ED">
          <w:rPr>
            <w:rStyle w:val="Hyperlink"/>
            <w:rFonts w:cs="Arial"/>
            <w:noProof/>
          </w:rPr>
          <w:t>14.</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STAFF AND CUSTOMER SERVICE</w:t>
        </w:r>
        <w:r w:rsidR="00412FB9">
          <w:rPr>
            <w:noProof/>
            <w:webHidden/>
          </w:rPr>
          <w:tab/>
        </w:r>
        <w:r w:rsidR="00412FB9">
          <w:rPr>
            <w:noProof/>
            <w:webHidden/>
          </w:rPr>
          <w:fldChar w:fldCharType="begin"/>
        </w:r>
        <w:r w:rsidR="00412FB9">
          <w:rPr>
            <w:noProof/>
            <w:webHidden/>
          </w:rPr>
          <w:instrText xml:space="preserve"> PAGEREF _Toc126668071 \h </w:instrText>
        </w:r>
        <w:r w:rsidR="00412FB9">
          <w:rPr>
            <w:noProof/>
            <w:webHidden/>
          </w:rPr>
        </w:r>
        <w:r w:rsidR="00412FB9">
          <w:rPr>
            <w:noProof/>
            <w:webHidden/>
          </w:rPr>
          <w:fldChar w:fldCharType="separate"/>
        </w:r>
        <w:r w:rsidR="00412FB9">
          <w:rPr>
            <w:noProof/>
            <w:webHidden/>
          </w:rPr>
          <w:t>6</w:t>
        </w:r>
        <w:r w:rsidR="00412FB9">
          <w:rPr>
            <w:noProof/>
            <w:webHidden/>
          </w:rPr>
          <w:fldChar w:fldCharType="end"/>
        </w:r>
      </w:hyperlink>
    </w:p>
    <w:p w14:paraId="05BDF1F2" w14:textId="019A52B6" w:rsidR="00412FB9" w:rsidRDefault="0060298C">
      <w:pPr>
        <w:pStyle w:val="TOC1"/>
        <w:rPr>
          <w:rFonts w:asciiTheme="minorHAnsi" w:eastAsiaTheme="minorEastAsia" w:hAnsiTheme="minorHAnsi" w:cstheme="minorBidi"/>
          <w:caps w:val="0"/>
          <w:noProof/>
          <w:szCs w:val="22"/>
          <w:lang w:eastAsia="en-GB"/>
        </w:rPr>
      </w:pPr>
      <w:hyperlink w:anchor="_Toc126668072" w:history="1">
        <w:r w:rsidR="00412FB9" w:rsidRPr="003F54ED">
          <w:rPr>
            <w:rStyle w:val="Hyperlink"/>
            <w:rFonts w:cs="Arial"/>
            <w:noProof/>
          </w:rPr>
          <w:t>15.</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service levels and performance</w:t>
        </w:r>
        <w:r w:rsidR="00412FB9">
          <w:rPr>
            <w:noProof/>
            <w:webHidden/>
          </w:rPr>
          <w:tab/>
        </w:r>
        <w:r w:rsidR="00412FB9">
          <w:rPr>
            <w:noProof/>
            <w:webHidden/>
          </w:rPr>
          <w:fldChar w:fldCharType="begin"/>
        </w:r>
        <w:r w:rsidR="00412FB9">
          <w:rPr>
            <w:noProof/>
            <w:webHidden/>
          </w:rPr>
          <w:instrText xml:space="preserve"> PAGEREF _Toc126668072 \h </w:instrText>
        </w:r>
        <w:r w:rsidR="00412FB9">
          <w:rPr>
            <w:noProof/>
            <w:webHidden/>
          </w:rPr>
        </w:r>
        <w:r w:rsidR="00412FB9">
          <w:rPr>
            <w:noProof/>
            <w:webHidden/>
          </w:rPr>
          <w:fldChar w:fldCharType="separate"/>
        </w:r>
        <w:r w:rsidR="00412FB9">
          <w:rPr>
            <w:noProof/>
            <w:webHidden/>
          </w:rPr>
          <w:t>6</w:t>
        </w:r>
        <w:r w:rsidR="00412FB9">
          <w:rPr>
            <w:noProof/>
            <w:webHidden/>
          </w:rPr>
          <w:fldChar w:fldCharType="end"/>
        </w:r>
      </w:hyperlink>
    </w:p>
    <w:p w14:paraId="62F793D3" w14:textId="35000832" w:rsidR="00412FB9" w:rsidRDefault="0060298C">
      <w:pPr>
        <w:pStyle w:val="TOC1"/>
        <w:rPr>
          <w:rFonts w:asciiTheme="minorHAnsi" w:eastAsiaTheme="minorEastAsia" w:hAnsiTheme="minorHAnsi" w:cstheme="minorBidi"/>
          <w:caps w:val="0"/>
          <w:noProof/>
          <w:szCs w:val="22"/>
          <w:lang w:eastAsia="en-GB"/>
        </w:rPr>
      </w:pPr>
      <w:hyperlink w:anchor="_Toc126668073" w:history="1">
        <w:r w:rsidR="00412FB9" w:rsidRPr="003F54ED">
          <w:rPr>
            <w:rStyle w:val="Hyperlink"/>
            <w:noProof/>
          </w:rPr>
          <w:t>16.</w:t>
        </w:r>
        <w:r w:rsidR="00412FB9">
          <w:rPr>
            <w:rFonts w:asciiTheme="minorHAnsi" w:eastAsiaTheme="minorEastAsia" w:hAnsiTheme="minorHAnsi" w:cstheme="minorBidi"/>
            <w:caps w:val="0"/>
            <w:noProof/>
            <w:szCs w:val="22"/>
            <w:lang w:eastAsia="en-GB"/>
          </w:rPr>
          <w:tab/>
        </w:r>
        <w:r w:rsidR="00412FB9" w:rsidRPr="003F54ED">
          <w:rPr>
            <w:rStyle w:val="Hyperlink"/>
            <w:noProof/>
          </w:rPr>
          <w:t>Security and CONFIDENTIALITY requirements</w:t>
        </w:r>
        <w:r w:rsidR="00412FB9">
          <w:rPr>
            <w:noProof/>
            <w:webHidden/>
          </w:rPr>
          <w:tab/>
        </w:r>
        <w:r w:rsidR="00412FB9">
          <w:rPr>
            <w:noProof/>
            <w:webHidden/>
          </w:rPr>
          <w:fldChar w:fldCharType="begin"/>
        </w:r>
        <w:r w:rsidR="00412FB9">
          <w:rPr>
            <w:noProof/>
            <w:webHidden/>
          </w:rPr>
          <w:instrText xml:space="preserve"> PAGEREF _Toc126668073 \h </w:instrText>
        </w:r>
        <w:r w:rsidR="00412FB9">
          <w:rPr>
            <w:noProof/>
            <w:webHidden/>
          </w:rPr>
        </w:r>
        <w:r w:rsidR="00412FB9">
          <w:rPr>
            <w:noProof/>
            <w:webHidden/>
          </w:rPr>
          <w:fldChar w:fldCharType="separate"/>
        </w:r>
        <w:r w:rsidR="00412FB9">
          <w:rPr>
            <w:noProof/>
            <w:webHidden/>
          </w:rPr>
          <w:t>7</w:t>
        </w:r>
        <w:r w:rsidR="00412FB9">
          <w:rPr>
            <w:noProof/>
            <w:webHidden/>
          </w:rPr>
          <w:fldChar w:fldCharType="end"/>
        </w:r>
      </w:hyperlink>
    </w:p>
    <w:p w14:paraId="4EEEE75C" w14:textId="0F4CD4F4" w:rsidR="00412FB9" w:rsidRDefault="0060298C">
      <w:pPr>
        <w:pStyle w:val="TOC1"/>
        <w:rPr>
          <w:rFonts w:asciiTheme="minorHAnsi" w:eastAsiaTheme="minorEastAsia" w:hAnsiTheme="minorHAnsi" w:cstheme="minorBidi"/>
          <w:caps w:val="0"/>
          <w:noProof/>
          <w:szCs w:val="22"/>
          <w:lang w:eastAsia="en-GB"/>
        </w:rPr>
      </w:pPr>
      <w:hyperlink w:anchor="_Toc126668074" w:history="1">
        <w:r w:rsidR="00412FB9" w:rsidRPr="003F54ED">
          <w:rPr>
            <w:rStyle w:val="Hyperlink"/>
            <w:rFonts w:cs="Arial"/>
            <w:noProof/>
          </w:rPr>
          <w:t>17.</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payment AND INVOICING</w:t>
        </w:r>
        <w:r w:rsidR="00412FB9">
          <w:rPr>
            <w:noProof/>
            <w:webHidden/>
          </w:rPr>
          <w:tab/>
        </w:r>
        <w:r w:rsidR="00412FB9">
          <w:rPr>
            <w:noProof/>
            <w:webHidden/>
          </w:rPr>
          <w:fldChar w:fldCharType="begin"/>
        </w:r>
        <w:r w:rsidR="00412FB9">
          <w:rPr>
            <w:noProof/>
            <w:webHidden/>
          </w:rPr>
          <w:instrText xml:space="preserve"> PAGEREF _Toc126668074 \h </w:instrText>
        </w:r>
        <w:r w:rsidR="00412FB9">
          <w:rPr>
            <w:noProof/>
            <w:webHidden/>
          </w:rPr>
        </w:r>
        <w:r w:rsidR="00412FB9">
          <w:rPr>
            <w:noProof/>
            <w:webHidden/>
          </w:rPr>
          <w:fldChar w:fldCharType="separate"/>
        </w:r>
        <w:r w:rsidR="00412FB9">
          <w:rPr>
            <w:noProof/>
            <w:webHidden/>
          </w:rPr>
          <w:t>7</w:t>
        </w:r>
        <w:r w:rsidR="00412FB9">
          <w:rPr>
            <w:noProof/>
            <w:webHidden/>
          </w:rPr>
          <w:fldChar w:fldCharType="end"/>
        </w:r>
      </w:hyperlink>
    </w:p>
    <w:p w14:paraId="3E2E88DE" w14:textId="4EF89AC0" w:rsidR="00412FB9" w:rsidRDefault="0060298C">
      <w:pPr>
        <w:pStyle w:val="TOC1"/>
        <w:rPr>
          <w:rFonts w:asciiTheme="minorHAnsi" w:eastAsiaTheme="minorEastAsia" w:hAnsiTheme="minorHAnsi" w:cstheme="minorBidi"/>
          <w:caps w:val="0"/>
          <w:noProof/>
          <w:szCs w:val="22"/>
          <w:lang w:eastAsia="en-GB"/>
        </w:rPr>
      </w:pPr>
      <w:hyperlink w:anchor="_Toc126668075" w:history="1">
        <w:r w:rsidR="00412FB9" w:rsidRPr="003F54ED">
          <w:rPr>
            <w:rStyle w:val="Hyperlink"/>
            <w:rFonts w:cs="Arial"/>
            <w:noProof/>
          </w:rPr>
          <w:t>18.</w:t>
        </w:r>
        <w:r w:rsidR="00412FB9">
          <w:rPr>
            <w:rFonts w:asciiTheme="minorHAnsi" w:eastAsiaTheme="minorEastAsia" w:hAnsiTheme="minorHAnsi" w:cstheme="minorBidi"/>
            <w:caps w:val="0"/>
            <w:noProof/>
            <w:szCs w:val="22"/>
            <w:lang w:eastAsia="en-GB"/>
          </w:rPr>
          <w:tab/>
        </w:r>
        <w:r w:rsidR="00412FB9" w:rsidRPr="003F54ED">
          <w:rPr>
            <w:rStyle w:val="Hyperlink"/>
            <w:rFonts w:cs="Arial"/>
            <w:noProof/>
          </w:rPr>
          <w:t>CONTRACT MANAGEMENT</w:t>
        </w:r>
        <w:r w:rsidR="00412FB9">
          <w:rPr>
            <w:noProof/>
            <w:webHidden/>
          </w:rPr>
          <w:tab/>
        </w:r>
        <w:r w:rsidR="00412FB9">
          <w:rPr>
            <w:noProof/>
            <w:webHidden/>
          </w:rPr>
          <w:fldChar w:fldCharType="begin"/>
        </w:r>
        <w:r w:rsidR="00412FB9">
          <w:rPr>
            <w:noProof/>
            <w:webHidden/>
          </w:rPr>
          <w:instrText xml:space="preserve"> PAGEREF _Toc126668075 \h </w:instrText>
        </w:r>
        <w:r w:rsidR="00412FB9">
          <w:rPr>
            <w:noProof/>
            <w:webHidden/>
          </w:rPr>
        </w:r>
        <w:r w:rsidR="00412FB9">
          <w:rPr>
            <w:noProof/>
            <w:webHidden/>
          </w:rPr>
          <w:fldChar w:fldCharType="separate"/>
        </w:r>
        <w:r w:rsidR="00412FB9">
          <w:rPr>
            <w:noProof/>
            <w:webHidden/>
          </w:rPr>
          <w:t>7</w:t>
        </w:r>
        <w:r w:rsidR="00412FB9">
          <w:rPr>
            <w:noProof/>
            <w:webHidden/>
          </w:rPr>
          <w:fldChar w:fldCharType="end"/>
        </w:r>
      </w:hyperlink>
    </w:p>
    <w:p w14:paraId="1A457B53" w14:textId="7C4CFD29" w:rsidR="00412FB9" w:rsidRDefault="0060298C">
      <w:pPr>
        <w:pStyle w:val="TOC1"/>
        <w:rPr>
          <w:rFonts w:asciiTheme="minorHAnsi" w:eastAsiaTheme="minorEastAsia" w:hAnsiTheme="minorHAnsi" w:cstheme="minorBidi"/>
          <w:caps w:val="0"/>
          <w:noProof/>
          <w:szCs w:val="22"/>
          <w:lang w:eastAsia="en-GB"/>
        </w:rPr>
      </w:pPr>
      <w:hyperlink w:anchor="_Toc126668076" w:history="1">
        <w:r w:rsidR="00412FB9" w:rsidRPr="003F54ED">
          <w:rPr>
            <w:rStyle w:val="Hyperlink"/>
            <w:noProof/>
          </w:rPr>
          <w:t>19.</w:t>
        </w:r>
        <w:r w:rsidR="00412FB9">
          <w:rPr>
            <w:rFonts w:asciiTheme="minorHAnsi" w:eastAsiaTheme="minorEastAsia" w:hAnsiTheme="minorHAnsi" w:cstheme="minorBidi"/>
            <w:caps w:val="0"/>
            <w:noProof/>
            <w:szCs w:val="22"/>
            <w:lang w:eastAsia="en-GB"/>
          </w:rPr>
          <w:tab/>
        </w:r>
        <w:r w:rsidR="00412FB9" w:rsidRPr="003F54ED">
          <w:rPr>
            <w:rStyle w:val="Hyperlink"/>
            <w:noProof/>
          </w:rPr>
          <w:t>Location</w:t>
        </w:r>
        <w:r w:rsidR="00412FB9">
          <w:rPr>
            <w:noProof/>
            <w:webHidden/>
          </w:rPr>
          <w:tab/>
        </w:r>
        <w:r w:rsidR="00412FB9">
          <w:rPr>
            <w:noProof/>
            <w:webHidden/>
          </w:rPr>
          <w:fldChar w:fldCharType="begin"/>
        </w:r>
        <w:r w:rsidR="00412FB9">
          <w:rPr>
            <w:noProof/>
            <w:webHidden/>
          </w:rPr>
          <w:instrText xml:space="preserve"> PAGEREF _Toc126668076 \h </w:instrText>
        </w:r>
        <w:r w:rsidR="00412FB9">
          <w:rPr>
            <w:noProof/>
            <w:webHidden/>
          </w:rPr>
        </w:r>
        <w:r w:rsidR="00412FB9">
          <w:rPr>
            <w:noProof/>
            <w:webHidden/>
          </w:rPr>
          <w:fldChar w:fldCharType="separate"/>
        </w:r>
        <w:r w:rsidR="00412FB9">
          <w:rPr>
            <w:noProof/>
            <w:webHidden/>
          </w:rPr>
          <w:t>7</w:t>
        </w:r>
        <w:r w:rsidR="00412FB9">
          <w:rPr>
            <w:noProof/>
            <w:webHidden/>
          </w:rPr>
          <w:fldChar w:fldCharType="end"/>
        </w:r>
      </w:hyperlink>
    </w:p>
    <w:p w14:paraId="374B790A" w14:textId="77777777" w:rsidR="00FE18AC" w:rsidRPr="00D37BAC" w:rsidRDefault="00E10E97" w:rsidP="00FE18AC">
      <w:pPr>
        <w:spacing w:after="120"/>
        <w:jc w:val="center"/>
        <w:rPr>
          <w:b/>
        </w:rPr>
      </w:pPr>
      <w:r w:rsidRPr="00FA5229">
        <w:rPr>
          <w:rFonts w:cs="Arial"/>
          <w:caps/>
        </w:rPr>
        <w:fldChar w:fldCharType="end"/>
      </w:r>
    </w:p>
    <w:p w14:paraId="4DA4FDFA" w14:textId="77777777" w:rsidR="00F44D62" w:rsidRPr="00F44D62" w:rsidRDefault="00F44D62" w:rsidP="001A45DF">
      <w:pPr>
        <w:adjustRightInd w:val="0"/>
        <w:spacing w:before="60" w:after="60"/>
        <w:ind w:left="142"/>
        <w:jc w:val="center"/>
        <w:rPr>
          <w:rFonts w:eastAsia="STZhongsong" w:cs="Arial"/>
          <w:b/>
          <w:szCs w:val="22"/>
          <w:highlight w:val="yellow"/>
        </w:rPr>
      </w:pPr>
      <w:bookmarkStart w:id="2" w:name="_Toc297554772"/>
    </w:p>
    <w:p w14:paraId="656F4A80" w14:textId="0A21CC3D" w:rsidR="00FE18AC" w:rsidRPr="001530F5" w:rsidRDefault="00FE18AC" w:rsidP="00F44D62">
      <w:pPr>
        <w:pStyle w:val="Heading1"/>
        <w:numPr>
          <w:ilvl w:val="0"/>
          <w:numId w:val="0"/>
        </w:numPr>
        <w:overflowPunct w:val="0"/>
        <w:autoSpaceDE w:val="0"/>
        <w:autoSpaceDN w:val="0"/>
        <w:spacing w:after="120"/>
        <w:ind w:left="720"/>
        <w:textAlignment w:val="baseline"/>
        <w:rPr>
          <w:szCs w:val="22"/>
        </w:rPr>
      </w:pPr>
      <w:r>
        <w:rPr>
          <w:caps w:val="0"/>
          <w:szCs w:val="22"/>
        </w:rPr>
        <w:br w:type="page"/>
      </w:r>
    </w:p>
    <w:p w14:paraId="7989F07B" w14:textId="77777777" w:rsidR="00FE18AC" w:rsidRPr="001A45DF" w:rsidRDefault="00FE18AC" w:rsidP="008F3470">
      <w:pPr>
        <w:pStyle w:val="Heading1"/>
        <w:numPr>
          <w:ilvl w:val="0"/>
          <w:numId w:val="30"/>
        </w:numPr>
        <w:tabs>
          <w:tab w:val="clear" w:pos="720"/>
        </w:tabs>
        <w:overflowPunct w:val="0"/>
        <w:autoSpaceDE w:val="0"/>
        <w:autoSpaceDN w:val="0"/>
        <w:spacing w:after="120"/>
        <w:textAlignment w:val="baseline"/>
        <w:rPr>
          <w:sz w:val="32"/>
          <w:szCs w:val="32"/>
        </w:rPr>
      </w:pPr>
      <w:bookmarkStart w:id="3" w:name="_Toc368573027"/>
      <w:bookmarkStart w:id="4" w:name="_Toc126668058"/>
      <w:r w:rsidRPr="001A45DF">
        <w:rPr>
          <w:caps w:val="0"/>
          <w:sz w:val="32"/>
          <w:szCs w:val="32"/>
        </w:rPr>
        <w:lastRenderedPageBreak/>
        <w:t>PURPOSE</w:t>
      </w:r>
      <w:bookmarkEnd w:id="2"/>
      <w:bookmarkEnd w:id="3"/>
      <w:bookmarkEnd w:id="4"/>
    </w:p>
    <w:p w14:paraId="3BDB92AC" w14:textId="49BC1F42" w:rsidR="00FE18AC" w:rsidRPr="00905592" w:rsidRDefault="00905592" w:rsidP="00905592">
      <w:pPr>
        <w:pStyle w:val="Heading2"/>
        <w:rPr>
          <w:sz w:val="24"/>
          <w:szCs w:val="24"/>
        </w:rPr>
      </w:pPr>
      <w:bookmarkStart w:id="5" w:name="_Toc296415791"/>
      <w:r w:rsidRPr="00905592">
        <w:rPr>
          <w:sz w:val="24"/>
          <w:szCs w:val="24"/>
        </w:rPr>
        <w:t>The CCS DML Digital category team wishes to commission a piece of independent research to show the efficiencies it is possible for customers to achieve via use of the Tail Spend Solution Commercial Agreement - RM6202. This is to be delivered by the production of a report for use by CCS in the promotion of the agreement.</w:t>
      </w:r>
    </w:p>
    <w:p w14:paraId="7196B137" w14:textId="3C5D3EED" w:rsidR="00671798" w:rsidRPr="001A45DF" w:rsidRDefault="00FE18AC">
      <w:pPr>
        <w:pStyle w:val="Heading1"/>
        <w:tabs>
          <w:tab w:val="clear" w:pos="720"/>
        </w:tabs>
        <w:overflowPunct w:val="0"/>
        <w:autoSpaceDE w:val="0"/>
        <w:autoSpaceDN w:val="0"/>
        <w:spacing w:after="120"/>
        <w:textAlignment w:val="baseline"/>
        <w:rPr>
          <w:sz w:val="32"/>
          <w:szCs w:val="32"/>
        </w:rPr>
      </w:pPr>
      <w:bookmarkStart w:id="6" w:name="_Toc368573028"/>
      <w:bookmarkStart w:id="7" w:name="_Toc126668059"/>
      <w:bookmarkStart w:id="8" w:name="_Toc297554773"/>
      <w:bookmarkStart w:id="9" w:name="_Toc296415805"/>
      <w:bookmarkStart w:id="10" w:name="_Toc296415793"/>
      <w:bookmarkEnd w:id="5"/>
      <w:r w:rsidRPr="001A45DF">
        <w:rPr>
          <w:sz w:val="32"/>
          <w:szCs w:val="32"/>
        </w:rPr>
        <w:t xml:space="preserve">BACKGROUND TO THE </w:t>
      </w:r>
      <w:bookmarkEnd w:id="6"/>
      <w:r w:rsidR="00412FB9">
        <w:rPr>
          <w:sz w:val="32"/>
          <w:szCs w:val="32"/>
        </w:rPr>
        <w:t>Buyer</w:t>
      </w:r>
      <w:bookmarkEnd w:id="7"/>
    </w:p>
    <w:p w14:paraId="3D1977ED" w14:textId="62FB4CB0" w:rsidR="00671798" w:rsidRPr="00905592" w:rsidRDefault="00905592" w:rsidP="00905592">
      <w:pPr>
        <w:pStyle w:val="Heading2"/>
        <w:rPr>
          <w:sz w:val="24"/>
          <w:szCs w:val="24"/>
        </w:rPr>
      </w:pPr>
      <w:r w:rsidRPr="00905592">
        <w:rPr>
          <w:sz w:val="24"/>
          <w:szCs w:val="24"/>
        </w:rPr>
        <w:t>CCS helps the UK public sector to save money and buy more effectively when buying common goods and services.</w:t>
      </w:r>
    </w:p>
    <w:p w14:paraId="151A9D23" w14:textId="77777777"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11" w:name="_Toc368573029"/>
      <w:bookmarkStart w:id="12" w:name="_Toc126668060"/>
      <w:r w:rsidRPr="001A45DF">
        <w:rPr>
          <w:sz w:val="32"/>
          <w:szCs w:val="32"/>
        </w:rPr>
        <w:t>Background to requirement/OVERVIEW</w:t>
      </w:r>
      <w:bookmarkEnd w:id="8"/>
      <w:r w:rsidRPr="001A45DF">
        <w:rPr>
          <w:sz w:val="32"/>
          <w:szCs w:val="32"/>
        </w:rPr>
        <w:t xml:space="preserve"> of requirement</w:t>
      </w:r>
      <w:bookmarkEnd w:id="11"/>
      <w:bookmarkEnd w:id="12"/>
    </w:p>
    <w:p w14:paraId="390AF99E" w14:textId="17B2B004" w:rsidR="00671798" w:rsidRPr="00905592" w:rsidRDefault="00905592" w:rsidP="00905592">
      <w:pPr>
        <w:pStyle w:val="Heading2"/>
        <w:rPr>
          <w:sz w:val="24"/>
          <w:szCs w:val="24"/>
        </w:rPr>
      </w:pPr>
      <w:bookmarkStart w:id="13" w:name="_Toc297554774"/>
      <w:bookmarkEnd w:id="9"/>
      <w:r w:rsidRPr="00905592">
        <w:rPr>
          <w:sz w:val="24"/>
          <w:szCs w:val="24"/>
        </w:rPr>
        <w:t>CCS launched the commercial agreement RM6202 - Tail Spend Solution in February 2022 to facilitate public sector bodies to compliantly and competitively purchase ad hoc low value goods via a self-serve digital solution that also enables delivery of social value goals and provides a range of benefits to users.</w:t>
      </w:r>
    </w:p>
    <w:p w14:paraId="7516FB30" w14:textId="0C4332C4" w:rsidR="00671798" w:rsidRPr="00B76BB3" w:rsidRDefault="00905592">
      <w:pPr>
        <w:pStyle w:val="Heading2"/>
        <w:tabs>
          <w:tab w:val="clear" w:pos="720"/>
          <w:tab w:val="num" w:pos="709"/>
        </w:tabs>
        <w:spacing w:after="120"/>
        <w:ind w:left="709" w:hanging="709"/>
        <w:rPr>
          <w:sz w:val="24"/>
          <w:szCs w:val="24"/>
        </w:rPr>
      </w:pPr>
      <w:r>
        <w:rPr>
          <w:sz w:val="24"/>
          <w:szCs w:val="24"/>
        </w:rPr>
        <w:t>As Tail Spend by its very nature is low value, less frequently purchased items, contracts are often ad hoc etc. The details of these purchases are under reported and under analysed. Along with suppliers not being managed for the same reasons – the result of these presents a general lack of available data on ‘Tail Spend’. The term itself is also one which requires definition; and there is no common way in which organisations in the public sector do this.</w:t>
      </w:r>
    </w:p>
    <w:p w14:paraId="051755A9" w14:textId="77777777" w:rsidR="00905592" w:rsidRPr="00905592" w:rsidRDefault="00905592" w:rsidP="00905592">
      <w:pPr>
        <w:pStyle w:val="Heading2"/>
        <w:rPr>
          <w:sz w:val="24"/>
          <w:szCs w:val="24"/>
        </w:rPr>
      </w:pPr>
      <w:r w:rsidRPr="00905592">
        <w:rPr>
          <w:sz w:val="24"/>
          <w:szCs w:val="24"/>
        </w:rPr>
        <w:t>Despite the above this agreement fulfils a clear need in the market and is achieving success in its adoption early in its term. Building on this; the category team is seeking a third-party organisation to conduct some research on its behalf, in order to help identify and articulate including in quantitative terms the benefits that use of this agreement (and therefore the two suppliers that provide solutions to customers) can deliver. This agreement is strategically important to CCS as it is first of its kind, unique in the market and represents an innovative new digitally focussed direction of travel for low value procurement.</w:t>
      </w:r>
    </w:p>
    <w:p w14:paraId="3203716E" w14:textId="77777777" w:rsidR="00905592" w:rsidRPr="00905592" w:rsidRDefault="00905592" w:rsidP="00905592">
      <w:pPr>
        <w:pStyle w:val="Heading2"/>
        <w:rPr>
          <w:sz w:val="24"/>
          <w:szCs w:val="24"/>
        </w:rPr>
      </w:pPr>
      <w:r w:rsidRPr="00905592">
        <w:rPr>
          <w:sz w:val="24"/>
          <w:szCs w:val="24"/>
        </w:rPr>
        <w:t>The Research to be conducted and ultimately the report produced will enable CCS to support public sector entities in articulating the quantitative efficiency gains they can expect to realise in moving to a digital self-serve solution for managing their Tail Spend. This will help them to for example to have a generalised basis for the establishment of robust internal business cases. It will also support CCS to market the commercial arrangement in place.</w:t>
      </w:r>
    </w:p>
    <w:p w14:paraId="2189EF62" w14:textId="015232A4" w:rsidR="00CC05D0" w:rsidRPr="00905592" w:rsidRDefault="00905592" w:rsidP="00905592">
      <w:pPr>
        <w:pStyle w:val="Heading2"/>
        <w:rPr>
          <w:sz w:val="24"/>
          <w:szCs w:val="24"/>
        </w:rPr>
      </w:pPr>
      <w:r w:rsidRPr="00905592">
        <w:rPr>
          <w:sz w:val="24"/>
          <w:szCs w:val="24"/>
        </w:rPr>
        <w:t>The 'as is' situation to compare against is not consistent and therefore the baseline in terms of what organisations are moving from; is that low value under threshold spend is not reconciled and digitised and is dealt with in a fragmented and manual fashion.</w:t>
      </w:r>
    </w:p>
    <w:p w14:paraId="081CFAE7" w14:textId="4404AA16" w:rsidR="00C4233A" w:rsidRPr="001A45DF" w:rsidRDefault="00106F24">
      <w:pPr>
        <w:pStyle w:val="Heading1"/>
        <w:tabs>
          <w:tab w:val="clear" w:pos="720"/>
        </w:tabs>
        <w:overflowPunct w:val="0"/>
        <w:autoSpaceDE w:val="0"/>
        <w:autoSpaceDN w:val="0"/>
        <w:spacing w:after="120"/>
        <w:textAlignment w:val="baseline"/>
        <w:rPr>
          <w:sz w:val="32"/>
          <w:szCs w:val="32"/>
        </w:rPr>
      </w:pPr>
      <w:bookmarkStart w:id="14" w:name="_Toc126668061"/>
      <w:bookmarkStart w:id="15" w:name="_Toc368573030"/>
      <w:r w:rsidRPr="001A45DF">
        <w:rPr>
          <w:sz w:val="32"/>
          <w:szCs w:val="32"/>
        </w:rPr>
        <w:lastRenderedPageBreak/>
        <w:t>definitions</w:t>
      </w:r>
      <w:bookmarkEnd w:id="14"/>
      <w:r w:rsidRPr="001A45DF">
        <w:rPr>
          <w:sz w:val="32"/>
          <w:szCs w:val="32"/>
        </w:rPr>
        <w:t xml:space="preserve"> </w:t>
      </w:r>
    </w:p>
    <w:tbl>
      <w:tblPr>
        <w:tblStyle w:val="TableGrid"/>
        <w:tblW w:w="0" w:type="auto"/>
        <w:tblInd w:w="720" w:type="dxa"/>
        <w:tblLook w:val="04A0" w:firstRow="1" w:lastRow="0" w:firstColumn="1" w:lastColumn="0" w:noHBand="0" w:noVBand="1"/>
      </w:tblPr>
      <w:tblGrid>
        <w:gridCol w:w="2048"/>
        <w:gridCol w:w="6251"/>
      </w:tblGrid>
      <w:tr w:rsidR="00106F24" w14:paraId="553CCD95" w14:textId="77777777" w:rsidTr="00905592">
        <w:tc>
          <w:tcPr>
            <w:tcW w:w="2048" w:type="dxa"/>
            <w:shd w:val="clear" w:color="auto" w:fill="B8CCE4" w:themeFill="accent1" w:themeFillTint="66"/>
          </w:tcPr>
          <w:p w14:paraId="2E04E555" w14:textId="1E410DA5" w:rsidR="00106F24" w:rsidRPr="001A45DF" w:rsidRDefault="00106F24" w:rsidP="0081061A">
            <w:pPr>
              <w:pStyle w:val="Heading2"/>
              <w:numPr>
                <w:ilvl w:val="0"/>
                <w:numId w:val="0"/>
              </w:numPr>
              <w:spacing w:after="120"/>
              <w:ind w:left="18" w:hanging="18"/>
              <w:jc w:val="left"/>
              <w:outlineLvl w:val="1"/>
              <w:rPr>
                <w:b/>
                <w:sz w:val="24"/>
                <w:szCs w:val="24"/>
                <w:highlight w:val="yellow"/>
              </w:rPr>
            </w:pPr>
            <w:r w:rsidRPr="001A45DF">
              <w:rPr>
                <w:b/>
                <w:sz w:val="24"/>
                <w:szCs w:val="24"/>
              </w:rPr>
              <w:t>Expression</w:t>
            </w:r>
            <w:r w:rsidR="0081061A" w:rsidRPr="001A45DF">
              <w:rPr>
                <w:b/>
                <w:sz w:val="24"/>
                <w:szCs w:val="24"/>
              </w:rPr>
              <w:t xml:space="preserve"> or </w:t>
            </w:r>
            <w:r w:rsidRPr="001A45DF">
              <w:rPr>
                <w:b/>
                <w:sz w:val="24"/>
                <w:szCs w:val="24"/>
              </w:rPr>
              <w:t>Acronym</w:t>
            </w:r>
          </w:p>
        </w:tc>
        <w:tc>
          <w:tcPr>
            <w:tcW w:w="6251" w:type="dxa"/>
            <w:shd w:val="clear" w:color="auto" w:fill="B8CCE4" w:themeFill="accent1" w:themeFillTint="66"/>
          </w:tcPr>
          <w:p w14:paraId="0CDEAA6D" w14:textId="00739683" w:rsidR="00106F24" w:rsidRPr="001A45DF" w:rsidRDefault="00106F24" w:rsidP="0081061A">
            <w:pPr>
              <w:pStyle w:val="Heading2"/>
              <w:numPr>
                <w:ilvl w:val="0"/>
                <w:numId w:val="0"/>
              </w:numPr>
              <w:spacing w:after="120"/>
              <w:ind w:left="720" w:hanging="720"/>
              <w:outlineLvl w:val="1"/>
              <w:rPr>
                <w:b/>
                <w:sz w:val="24"/>
                <w:szCs w:val="24"/>
                <w:highlight w:val="yellow"/>
              </w:rPr>
            </w:pPr>
            <w:r w:rsidRPr="001A45DF">
              <w:rPr>
                <w:b/>
                <w:sz w:val="24"/>
                <w:szCs w:val="24"/>
              </w:rPr>
              <w:t>Definition</w:t>
            </w:r>
          </w:p>
        </w:tc>
      </w:tr>
      <w:tr w:rsidR="00106F24" w14:paraId="722819D3" w14:textId="77777777" w:rsidTr="00905592">
        <w:tc>
          <w:tcPr>
            <w:tcW w:w="2048" w:type="dxa"/>
          </w:tcPr>
          <w:p w14:paraId="18A7B53F" w14:textId="126D5419" w:rsidR="00106F24" w:rsidRPr="001A45DF" w:rsidRDefault="00905592" w:rsidP="0081061A">
            <w:pPr>
              <w:pStyle w:val="Heading2"/>
              <w:numPr>
                <w:ilvl w:val="0"/>
                <w:numId w:val="0"/>
              </w:numPr>
              <w:spacing w:after="120"/>
              <w:ind w:left="720" w:hanging="720"/>
              <w:outlineLvl w:val="1"/>
              <w:rPr>
                <w:sz w:val="24"/>
                <w:szCs w:val="24"/>
                <w:highlight w:val="yellow"/>
              </w:rPr>
            </w:pPr>
            <w:r w:rsidRPr="00905592">
              <w:rPr>
                <w:sz w:val="24"/>
                <w:szCs w:val="24"/>
              </w:rPr>
              <w:t>CCS</w:t>
            </w:r>
          </w:p>
        </w:tc>
        <w:tc>
          <w:tcPr>
            <w:tcW w:w="6251" w:type="dxa"/>
          </w:tcPr>
          <w:p w14:paraId="74E0E117" w14:textId="3C7A8D9C" w:rsidR="00106F24" w:rsidRPr="001A45DF" w:rsidRDefault="00905592" w:rsidP="00E24EE7">
            <w:pPr>
              <w:pStyle w:val="Heading2"/>
              <w:numPr>
                <w:ilvl w:val="0"/>
                <w:numId w:val="0"/>
              </w:numPr>
              <w:spacing w:after="120"/>
              <w:outlineLvl w:val="1"/>
              <w:rPr>
                <w:sz w:val="24"/>
                <w:szCs w:val="24"/>
                <w:highlight w:val="yellow"/>
              </w:rPr>
            </w:pPr>
            <w:r w:rsidRPr="001A45DF">
              <w:rPr>
                <w:sz w:val="24"/>
                <w:szCs w:val="24"/>
              </w:rPr>
              <w:t>M</w:t>
            </w:r>
            <w:r w:rsidR="0036555C" w:rsidRPr="001A45DF">
              <w:rPr>
                <w:sz w:val="24"/>
                <w:szCs w:val="24"/>
              </w:rPr>
              <w:t>eans</w:t>
            </w:r>
            <w:r>
              <w:rPr>
                <w:sz w:val="24"/>
                <w:szCs w:val="24"/>
              </w:rPr>
              <w:t xml:space="preserve"> </w:t>
            </w:r>
            <w:r w:rsidR="005860F9" w:rsidRPr="005860F9">
              <w:rPr>
                <w:sz w:val="24"/>
                <w:szCs w:val="24"/>
              </w:rPr>
              <w:t>Crown Commercial Service. CCS and The Authority are on and the same; interchangeable.</w:t>
            </w:r>
          </w:p>
        </w:tc>
      </w:tr>
      <w:tr w:rsidR="00082732" w14:paraId="7C71AE7F" w14:textId="77777777" w:rsidTr="00905592">
        <w:tc>
          <w:tcPr>
            <w:tcW w:w="2048" w:type="dxa"/>
          </w:tcPr>
          <w:p w14:paraId="0904CB47" w14:textId="02887A36" w:rsidR="00082732" w:rsidRPr="005860F9" w:rsidRDefault="005860F9" w:rsidP="005860F9">
            <w:pPr>
              <w:pStyle w:val="Heading2"/>
              <w:numPr>
                <w:ilvl w:val="0"/>
                <w:numId w:val="0"/>
              </w:numPr>
              <w:spacing w:after="120"/>
              <w:outlineLvl w:val="1"/>
              <w:rPr>
                <w:sz w:val="24"/>
                <w:szCs w:val="24"/>
                <w:shd w:val="clear" w:color="auto" w:fill="FFFF99"/>
              </w:rPr>
            </w:pPr>
            <w:r w:rsidRPr="0080197D">
              <w:rPr>
                <w:sz w:val="24"/>
                <w:szCs w:val="24"/>
              </w:rPr>
              <w:t>Tail</w:t>
            </w:r>
            <w:r>
              <w:rPr>
                <w:sz w:val="24"/>
                <w:szCs w:val="24"/>
              </w:rPr>
              <w:t xml:space="preserve"> </w:t>
            </w:r>
            <w:r w:rsidRPr="0080197D">
              <w:rPr>
                <w:sz w:val="24"/>
                <w:szCs w:val="24"/>
              </w:rPr>
              <w:t>Spend</w:t>
            </w:r>
          </w:p>
        </w:tc>
        <w:tc>
          <w:tcPr>
            <w:tcW w:w="6251" w:type="dxa"/>
          </w:tcPr>
          <w:p w14:paraId="17F711C7" w14:textId="289C0758" w:rsidR="00082732" w:rsidRPr="005860F9" w:rsidRDefault="005860F9" w:rsidP="00082732">
            <w:pPr>
              <w:pStyle w:val="Heading2"/>
              <w:numPr>
                <w:ilvl w:val="0"/>
                <w:numId w:val="0"/>
              </w:numPr>
              <w:spacing w:after="120"/>
              <w:outlineLvl w:val="1"/>
              <w:rPr>
                <w:sz w:val="24"/>
                <w:szCs w:val="24"/>
              </w:rPr>
            </w:pPr>
            <w:r w:rsidRPr="005860F9">
              <w:rPr>
                <w:sz w:val="24"/>
                <w:szCs w:val="24"/>
              </w:rPr>
              <w:t>M</w:t>
            </w:r>
            <w:r w:rsidR="00082732" w:rsidRPr="005860F9">
              <w:rPr>
                <w:sz w:val="24"/>
                <w:szCs w:val="24"/>
              </w:rPr>
              <w:t>eans</w:t>
            </w:r>
            <w:r>
              <w:rPr>
                <w:sz w:val="24"/>
                <w:szCs w:val="24"/>
              </w:rPr>
              <w:t xml:space="preserve"> </w:t>
            </w:r>
            <w:r w:rsidRPr="005860F9">
              <w:rPr>
                <w:sz w:val="24"/>
                <w:szCs w:val="24"/>
              </w:rPr>
              <w:t>an organisations lower value spend, not big strategic contracts, usually off contract spend conducted on an ad hoc basis for goods that may not be purchased in regularly often to meet a short-term need where demand is not significant enough to aggregate or volume requirements are unpredictable. Sometimes defined as below a specific £ value threshold, however this varies across organisations.</w:t>
            </w:r>
          </w:p>
        </w:tc>
      </w:tr>
    </w:tbl>
    <w:p w14:paraId="0DAF43A5" w14:textId="77777777" w:rsidR="00671798" w:rsidRPr="001A45DF" w:rsidRDefault="00FE18AC" w:rsidP="00106F24">
      <w:pPr>
        <w:pStyle w:val="Heading1"/>
        <w:tabs>
          <w:tab w:val="clear" w:pos="720"/>
        </w:tabs>
        <w:overflowPunct w:val="0"/>
        <w:autoSpaceDE w:val="0"/>
        <w:autoSpaceDN w:val="0"/>
        <w:spacing w:before="240" w:after="120"/>
        <w:textAlignment w:val="baseline"/>
        <w:rPr>
          <w:sz w:val="32"/>
          <w:szCs w:val="32"/>
        </w:rPr>
      </w:pPr>
      <w:bookmarkStart w:id="16" w:name="_Toc126668062"/>
      <w:r w:rsidRPr="001A45DF">
        <w:rPr>
          <w:sz w:val="32"/>
          <w:szCs w:val="32"/>
        </w:rPr>
        <w:t>scope of requirement</w:t>
      </w:r>
      <w:bookmarkEnd w:id="13"/>
      <w:bookmarkEnd w:id="15"/>
      <w:bookmarkEnd w:id="16"/>
      <w:r w:rsidRPr="001A45DF">
        <w:rPr>
          <w:sz w:val="32"/>
          <w:szCs w:val="32"/>
        </w:rPr>
        <w:t xml:space="preserve"> </w:t>
      </w:r>
    </w:p>
    <w:bookmarkEnd w:id="10"/>
    <w:p w14:paraId="702D7BE3" w14:textId="77777777" w:rsidR="005860F9" w:rsidRPr="005860F9" w:rsidRDefault="005860F9" w:rsidP="005860F9">
      <w:pPr>
        <w:pStyle w:val="Heading2"/>
        <w:rPr>
          <w:sz w:val="24"/>
          <w:szCs w:val="24"/>
        </w:rPr>
      </w:pPr>
      <w:r w:rsidRPr="005860F9">
        <w:rPr>
          <w:sz w:val="24"/>
          <w:szCs w:val="24"/>
        </w:rPr>
        <w:t xml:space="preserve">The undertaking of a piece of research culminating in the production of a report containing facts, figures and analysis regarding the benefits of using RM6202 - Tail Spend Solution. For use in the public domain; as promotional material for CCS to reference when engaging with public sector buyers. </w:t>
      </w:r>
    </w:p>
    <w:p w14:paraId="20855105" w14:textId="77777777" w:rsidR="005860F9" w:rsidRPr="005860F9" w:rsidRDefault="005860F9" w:rsidP="005860F9">
      <w:pPr>
        <w:pStyle w:val="Heading2"/>
        <w:rPr>
          <w:sz w:val="24"/>
          <w:szCs w:val="24"/>
        </w:rPr>
      </w:pPr>
      <w:r w:rsidRPr="005860F9">
        <w:rPr>
          <w:sz w:val="24"/>
          <w:szCs w:val="24"/>
        </w:rPr>
        <w:t>In scope (research subjects); UK Public sector, UK Private sector.</w:t>
      </w:r>
    </w:p>
    <w:p w14:paraId="31EDAE71" w14:textId="77777777" w:rsidR="005860F9" w:rsidRPr="005860F9" w:rsidRDefault="005860F9" w:rsidP="005860F9">
      <w:pPr>
        <w:pStyle w:val="Heading2"/>
        <w:rPr>
          <w:sz w:val="24"/>
          <w:szCs w:val="24"/>
        </w:rPr>
      </w:pPr>
      <w:r w:rsidRPr="005860F9">
        <w:rPr>
          <w:sz w:val="24"/>
          <w:szCs w:val="24"/>
        </w:rPr>
        <w:t xml:space="preserve">Out of scope of (research subjects); non-UK organisations. </w:t>
      </w:r>
    </w:p>
    <w:p w14:paraId="17C2D74D" w14:textId="2B303B8C" w:rsidR="00671798" w:rsidRDefault="005860F9" w:rsidP="005860F9">
      <w:pPr>
        <w:pStyle w:val="Heading2"/>
        <w:rPr>
          <w:sz w:val="24"/>
          <w:szCs w:val="24"/>
        </w:rPr>
      </w:pPr>
      <w:r w:rsidRPr="005860F9">
        <w:rPr>
          <w:sz w:val="24"/>
          <w:szCs w:val="24"/>
        </w:rPr>
        <w:t>What is excluded; presenting the reporting to customers will be conducted by CCS and not by the supplier.</w:t>
      </w:r>
    </w:p>
    <w:p w14:paraId="74693370" w14:textId="78AC9D0B" w:rsidR="005860F9" w:rsidRPr="005860F9" w:rsidRDefault="005860F9" w:rsidP="005860F9">
      <w:pPr>
        <w:pStyle w:val="Heading2"/>
        <w:rPr>
          <w:sz w:val="24"/>
          <w:szCs w:val="24"/>
        </w:rPr>
      </w:pPr>
      <w:r w:rsidRPr="005860F9">
        <w:rPr>
          <w:sz w:val="24"/>
          <w:szCs w:val="24"/>
        </w:rPr>
        <w:t>What is optional and what is mandatory; exactly how the research conducted and the report to be produced is to be structured is to be agreed between CCS and the supplier.</w:t>
      </w:r>
    </w:p>
    <w:p w14:paraId="3491B80B" w14:textId="77777777" w:rsidR="00671798" w:rsidRPr="001A45DF" w:rsidRDefault="00FE18AC">
      <w:pPr>
        <w:pStyle w:val="Heading1"/>
        <w:spacing w:after="120"/>
        <w:rPr>
          <w:sz w:val="32"/>
          <w:szCs w:val="32"/>
        </w:rPr>
      </w:pPr>
      <w:bookmarkStart w:id="17" w:name="_Toc368573031"/>
      <w:bookmarkStart w:id="18" w:name="_Toc126668063"/>
      <w:r w:rsidRPr="001A45DF">
        <w:rPr>
          <w:sz w:val="32"/>
          <w:szCs w:val="32"/>
        </w:rPr>
        <w:t>The requirement</w:t>
      </w:r>
      <w:bookmarkEnd w:id="17"/>
      <w:bookmarkEnd w:id="18"/>
    </w:p>
    <w:p w14:paraId="554E3C7C" w14:textId="5F2DB594" w:rsidR="00671798" w:rsidRPr="00B76BB3" w:rsidRDefault="005860F9">
      <w:pPr>
        <w:pStyle w:val="Heading2"/>
        <w:tabs>
          <w:tab w:val="clear" w:pos="720"/>
          <w:tab w:val="num" w:pos="709"/>
        </w:tabs>
        <w:spacing w:after="120"/>
        <w:ind w:left="709" w:hanging="709"/>
        <w:rPr>
          <w:sz w:val="24"/>
          <w:szCs w:val="24"/>
        </w:rPr>
      </w:pPr>
      <w:r w:rsidRPr="005860F9">
        <w:rPr>
          <w:sz w:val="24"/>
          <w:szCs w:val="24"/>
        </w:rPr>
        <w:t>A report on “The savings and efficiency gains of moving to the Tail Spend Solution” which outlines research and analysis of the ‘as is’ position for UK entities compared to use of CCS’ Tail Spend Solution. Work with CCS and CCS’ framework suppliers for RM6202 – Tail Spend solution to formulate a research scope supporting CCS to achieve the aim of demonstrating the value, benefit and efficiencies particularly in quantitative terms of using the agreement.</w:t>
      </w:r>
    </w:p>
    <w:p w14:paraId="7D7FEA41" w14:textId="68CB7DF7" w:rsidR="004A3BE6" w:rsidRPr="005860F9" w:rsidRDefault="005860F9" w:rsidP="005860F9">
      <w:pPr>
        <w:pStyle w:val="Heading2"/>
        <w:rPr>
          <w:sz w:val="24"/>
          <w:szCs w:val="24"/>
        </w:rPr>
      </w:pPr>
      <w:r w:rsidRPr="005860F9">
        <w:rPr>
          <w:sz w:val="24"/>
          <w:szCs w:val="24"/>
        </w:rPr>
        <w:t>If required; the Supplier is to provide any relevant training or skills transfer associated with fully interpreting and understanding the information provided by the Supplier to The Authority. Although it is not expected this will be necessary - delivery of research and reporting will be to experienced Commercial professionals.</w:t>
      </w:r>
    </w:p>
    <w:p w14:paraId="1CA751A1" w14:textId="56DD0025" w:rsidR="00D551DF" w:rsidRPr="005860F9" w:rsidRDefault="005860F9" w:rsidP="005860F9">
      <w:pPr>
        <w:pStyle w:val="Heading2"/>
        <w:rPr>
          <w:sz w:val="24"/>
          <w:szCs w:val="24"/>
        </w:rPr>
      </w:pPr>
      <w:r w:rsidRPr="005860F9">
        <w:rPr>
          <w:sz w:val="24"/>
          <w:szCs w:val="24"/>
        </w:rPr>
        <w:lastRenderedPageBreak/>
        <w:t>The Authority will need to accept and sign off the report produced by the Supplier; ensuring that the research it is based on is satisfactorily reliable, valid and representative (as agreed during initial methodology scoping phase). Also ensuring that the conclusions are in line with the requirements presented.</w:t>
      </w:r>
    </w:p>
    <w:p w14:paraId="35734D9E" w14:textId="54CCFB79" w:rsidR="00671798" w:rsidRPr="001A45DF" w:rsidRDefault="00FE18AC">
      <w:pPr>
        <w:pStyle w:val="Heading1"/>
        <w:spacing w:after="120"/>
        <w:rPr>
          <w:sz w:val="32"/>
          <w:szCs w:val="32"/>
        </w:rPr>
      </w:pPr>
      <w:bookmarkStart w:id="19" w:name="_Toc368573032"/>
      <w:bookmarkStart w:id="20" w:name="_Toc126668064"/>
      <w:r w:rsidRPr="001A45DF">
        <w:rPr>
          <w:sz w:val="32"/>
          <w:szCs w:val="32"/>
        </w:rPr>
        <w:t>key milestones</w:t>
      </w:r>
      <w:bookmarkEnd w:id="19"/>
      <w:r w:rsidR="00F0311A" w:rsidRPr="001A45DF">
        <w:rPr>
          <w:sz w:val="32"/>
          <w:szCs w:val="32"/>
        </w:rPr>
        <w:t xml:space="preserve"> and Deliverables</w:t>
      </w:r>
      <w:bookmarkEnd w:id="20"/>
    </w:p>
    <w:p w14:paraId="4D0E0CBA" w14:textId="18CAC30E" w:rsidR="00FE18AC" w:rsidRPr="001A45DF" w:rsidRDefault="00F937C4" w:rsidP="008F3470">
      <w:pPr>
        <w:pStyle w:val="Heading2"/>
        <w:tabs>
          <w:tab w:val="clear" w:pos="720"/>
          <w:tab w:val="num" w:pos="132"/>
          <w:tab w:val="num" w:pos="862"/>
        </w:tabs>
        <w:overflowPunct w:val="0"/>
        <w:autoSpaceDE w:val="0"/>
        <w:autoSpaceDN w:val="0"/>
        <w:spacing w:after="120"/>
        <w:ind w:left="709" w:hanging="709"/>
        <w:textAlignment w:val="baseline"/>
        <w:rPr>
          <w:rFonts w:cs="Arial"/>
          <w:sz w:val="24"/>
          <w:szCs w:val="24"/>
        </w:rPr>
      </w:pPr>
      <w:r w:rsidRPr="001A45DF">
        <w:rPr>
          <w:rFonts w:cs="Arial"/>
          <w:sz w:val="24"/>
          <w:szCs w:val="24"/>
        </w:rPr>
        <w:t>The following Contract</w:t>
      </w:r>
      <w:r w:rsidR="00A57B4E" w:rsidRPr="001A45DF">
        <w:rPr>
          <w:rFonts w:cs="Arial"/>
          <w:sz w:val="24"/>
          <w:szCs w:val="24"/>
        </w:rPr>
        <w:t xml:space="preserve"> milestones</w:t>
      </w:r>
      <w:r w:rsidR="00F0311A" w:rsidRPr="001A45DF">
        <w:rPr>
          <w:rFonts w:cs="Arial"/>
          <w:sz w:val="24"/>
          <w:szCs w:val="24"/>
        </w:rPr>
        <w:t>/deliverables</w:t>
      </w:r>
      <w:r w:rsidRPr="001A45DF">
        <w:rPr>
          <w:rFonts w:cs="Arial"/>
          <w:sz w:val="24"/>
          <w:szCs w:val="24"/>
        </w:rPr>
        <w:t xml:space="preserve"> shall apply</w:t>
      </w:r>
      <w:r w:rsidR="00D17764" w:rsidRPr="001A45DF">
        <w:rPr>
          <w:rFonts w:cs="Arial"/>
          <w:sz w:val="24"/>
          <w:szCs w:val="24"/>
        </w:rPr>
        <w:t>:</w:t>
      </w:r>
    </w:p>
    <w:tbl>
      <w:tblPr>
        <w:tblStyle w:val="TableGrid"/>
        <w:tblW w:w="5000" w:type="pct"/>
        <w:tblLook w:val="04A0" w:firstRow="1" w:lastRow="0" w:firstColumn="1" w:lastColumn="0" w:noHBand="0" w:noVBand="1"/>
      </w:tblPr>
      <w:tblGrid>
        <w:gridCol w:w="2671"/>
        <w:gridCol w:w="3947"/>
        <w:gridCol w:w="2401"/>
      </w:tblGrid>
      <w:tr w:rsidR="00FE18AC" w:rsidRPr="001A45DF" w14:paraId="6BF78E35" w14:textId="77777777" w:rsidTr="00065484">
        <w:tc>
          <w:tcPr>
            <w:tcW w:w="1481" w:type="pct"/>
            <w:shd w:val="clear" w:color="auto" w:fill="B8CCE4" w:themeFill="accent1" w:themeFillTint="66"/>
            <w:vAlign w:val="center"/>
          </w:tcPr>
          <w:p w14:paraId="2F0B096C" w14:textId="2748D807" w:rsidR="00671798" w:rsidRPr="002C0A45" w:rsidRDefault="00FE18AC">
            <w:pPr>
              <w:pStyle w:val="Heading3"/>
              <w:numPr>
                <w:ilvl w:val="0"/>
                <w:numId w:val="0"/>
              </w:numPr>
              <w:spacing w:after="120"/>
              <w:jc w:val="center"/>
              <w:outlineLvl w:val="2"/>
              <w:rPr>
                <w:b/>
                <w:sz w:val="24"/>
                <w:szCs w:val="24"/>
              </w:rPr>
            </w:pPr>
            <w:r w:rsidRPr="002C0A45">
              <w:rPr>
                <w:b/>
                <w:sz w:val="24"/>
                <w:szCs w:val="24"/>
              </w:rPr>
              <w:t>Milestone</w:t>
            </w:r>
            <w:r w:rsidR="00F0311A" w:rsidRPr="002C0A45">
              <w:rPr>
                <w:b/>
                <w:sz w:val="24"/>
                <w:szCs w:val="24"/>
              </w:rPr>
              <w:t>/Deliverable</w:t>
            </w:r>
          </w:p>
        </w:tc>
        <w:tc>
          <w:tcPr>
            <w:tcW w:w="2188" w:type="pct"/>
            <w:shd w:val="clear" w:color="auto" w:fill="B8CCE4" w:themeFill="accent1" w:themeFillTint="66"/>
            <w:vAlign w:val="center"/>
          </w:tcPr>
          <w:p w14:paraId="55754382" w14:textId="77777777" w:rsidR="00671798" w:rsidRPr="002C0A45" w:rsidRDefault="00FE18AC">
            <w:pPr>
              <w:pStyle w:val="Heading3"/>
              <w:numPr>
                <w:ilvl w:val="0"/>
                <w:numId w:val="0"/>
              </w:numPr>
              <w:spacing w:after="120"/>
              <w:jc w:val="center"/>
              <w:outlineLvl w:val="2"/>
              <w:rPr>
                <w:b/>
                <w:sz w:val="24"/>
                <w:szCs w:val="24"/>
              </w:rPr>
            </w:pPr>
            <w:r w:rsidRPr="002C0A45">
              <w:rPr>
                <w:b/>
                <w:sz w:val="24"/>
                <w:szCs w:val="24"/>
              </w:rPr>
              <w:t>Description</w:t>
            </w:r>
          </w:p>
        </w:tc>
        <w:tc>
          <w:tcPr>
            <w:tcW w:w="1331" w:type="pct"/>
            <w:shd w:val="clear" w:color="auto" w:fill="B8CCE4" w:themeFill="accent1" w:themeFillTint="66"/>
            <w:vAlign w:val="center"/>
          </w:tcPr>
          <w:p w14:paraId="0EABB2D0" w14:textId="37F8D3A0" w:rsidR="00671798" w:rsidRPr="002C0A45" w:rsidRDefault="00FE18AC" w:rsidP="007E5DC2">
            <w:pPr>
              <w:pStyle w:val="Heading3"/>
              <w:numPr>
                <w:ilvl w:val="0"/>
                <w:numId w:val="0"/>
              </w:numPr>
              <w:spacing w:after="120"/>
              <w:jc w:val="center"/>
              <w:outlineLvl w:val="2"/>
              <w:rPr>
                <w:b/>
                <w:sz w:val="24"/>
                <w:szCs w:val="24"/>
              </w:rPr>
            </w:pPr>
            <w:r w:rsidRPr="002C0A45">
              <w:rPr>
                <w:b/>
                <w:sz w:val="24"/>
                <w:szCs w:val="24"/>
              </w:rPr>
              <w:t>Timeframe</w:t>
            </w:r>
            <w:r w:rsidR="00F0311A" w:rsidRPr="002C0A45">
              <w:rPr>
                <w:b/>
                <w:sz w:val="24"/>
                <w:szCs w:val="24"/>
              </w:rPr>
              <w:t xml:space="preserve"> or Delivery Date</w:t>
            </w:r>
          </w:p>
        </w:tc>
      </w:tr>
      <w:tr w:rsidR="00FE18AC" w:rsidRPr="001A45DF" w14:paraId="2B6EAC37" w14:textId="77777777" w:rsidTr="00065484">
        <w:tc>
          <w:tcPr>
            <w:tcW w:w="1481" w:type="pct"/>
            <w:vAlign w:val="center"/>
          </w:tcPr>
          <w:p w14:paraId="13176D62" w14:textId="59BB2A1F" w:rsidR="00671798" w:rsidRPr="005860F9" w:rsidRDefault="005860F9">
            <w:pPr>
              <w:pStyle w:val="Heading3"/>
              <w:numPr>
                <w:ilvl w:val="0"/>
                <w:numId w:val="0"/>
              </w:numPr>
              <w:spacing w:after="120"/>
              <w:jc w:val="center"/>
              <w:outlineLvl w:val="2"/>
              <w:rPr>
                <w:sz w:val="24"/>
                <w:szCs w:val="24"/>
              </w:rPr>
            </w:pPr>
            <w:r>
              <w:rPr>
                <w:sz w:val="24"/>
                <w:szCs w:val="24"/>
              </w:rPr>
              <w:t>1</w:t>
            </w:r>
          </w:p>
        </w:tc>
        <w:tc>
          <w:tcPr>
            <w:tcW w:w="2188" w:type="pct"/>
            <w:vAlign w:val="center"/>
          </w:tcPr>
          <w:p w14:paraId="04CC1243" w14:textId="7F6C2769" w:rsidR="00671798" w:rsidRPr="005860F9" w:rsidRDefault="005860F9" w:rsidP="00CD38F0">
            <w:pPr>
              <w:pStyle w:val="Heading3"/>
              <w:numPr>
                <w:ilvl w:val="0"/>
                <w:numId w:val="0"/>
              </w:numPr>
              <w:spacing w:after="120"/>
              <w:jc w:val="left"/>
              <w:outlineLvl w:val="2"/>
              <w:rPr>
                <w:sz w:val="24"/>
                <w:szCs w:val="24"/>
              </w:rPr>
            </w:pPr>
            <w:r w:rsidRPr="005860F9">
              <w:rPr>
                <w:sz w:val="24"/>
                <w:szCs w:val="24"/>
              </w:rPr>
              <w:t>Scoping exercise</w:t>
            </w:r>
          </w:p>
        </w:tc>
        <w:tc>
          <w:tcPr>
            <w:tcW w:w="1331" w:type="pct"/>
            <w:vAlign w:val="center"/>
          </w:tcPr>
          <w:p w14:paraId="23E536A9" w14:textId="761EF7BB" w:rsidR="00671798" w:rsidRPr="005860F9" w:rsidRDefault="005860F9" w:rsidP="00F0311A">
            <w:pPr>
              <w:pStyle w:val="Heading3"/>
              <w:numPr>
                <w:ilvl w:val="0"/>
                <w:numId w:val="0"/>
              </w:numPr>
              <w:spacing w:after="120"/>
              <w:jc w:val="center"/>
              <w:outlineLvl w:val="2"/>
              <w:rPr>
                <w:sz w:val="24"/>
                <w:szCs w:val="24"/>
              </w:rPr>
            </w:pPr>
            <w:r w:rsidRPr="005860F9">
              <w:rPr>
                <w:sz w:val="24"/>
                <w:szCs w:val="24"/>
              </w:rPr>
              <w:t>To be completed and agreed in full</w:t>
            </w:r>
            <w:r w:rsidR="00065484">
              <w:rPr>
                <w:sz w:val="24"/>
                <w:szCs w:val="24"/>
              </w:rPr>
              <w:t>, in collaboration</w:t>
            </w:r>
            <w:r w:rsidRPr="005860F9">
              <w:rPr>
                <w:sz w:val="24"/>
                <w:szCs w:val="24"/>
              </w:rPr>
              <w:t xml:space="preserve"> with The Authority no later than two weeks following </w:t>
            </w:r>
            <w:r w:rsidR="00065484">
              <w:rPr>
                <w:sz w:val="24"/>
                <w:szCs w:val="24"/>
              </w:rPr>
              <w:t>C</w:t>
            </w:r>
            <w:r w:rsidRPr="005860F9">
              <w:rPr>
                <w:sz w:val="24"/>
                <w:szCs w:val="24"/>
              </w:rPr>
              <w:t xml:space="preserve">ontract </w:t>
            </w:r>
            <w:r w:rsidR="00065484">
              <w:rPr>
                <w:sz w:val="24"/>
                <w:szCs w:val="24"/>
              </w:rPr>
              <w:t>A</w:t>
            </w:r>
            <w:r w:rsidRPr="005860F9">
              <w:rPr>
                <w:sz w:val="24"/>
                <w:szCs w:val="24"/>
              </w:rPr>
              <w:t>ward</w:t>
            </w:r>
          </w:p>
        </w:tc>
      </w:tr>
      <w:tr w:rsidR="00FE18AC" w:rsidRPr="001A45DF" w14:paraId="16F113EC" w14:textId="77777777" w:rsidTr="00065484">
        <w:tc>
          <w:tcPr>
            <w:tcW w:w="1481" w:type="pct"/>
            <w:vAlign w:val="center"/>
          </w:tcPr>
          <w:p w14:paraId="4FD18402" w14:textId="41046BA7" w:rsidR="00671798" w:rsidRPr="005860F9" w:rsidRDefault="005860F9">
            <w:pPr>
              <w:pStyle w:val="Heading3"/>
              <w:numPr>
                <w:ilvl w:val="0"/>
                <w:numId w:val="0"/>
              </w:numPr>
              <w:spacing w:after="120"/>
              <w:jc w:val="center"/>
              <w:outlineLvl w:val="2"/>
              <w:rPr>
                <w:sz w:val="24"/>
                <w:szCs w:val="24"/>
              </w:rPr>
            </w:pPr>
            <w:r>
              <w:rPr>
                <w:sz w:val="24"/>
                <w:szCs w:val="24"/>
              </w:rPr>
              <w:t>2</w:t>
            </w:r>
          </w:p>
        </w:tc>
        <w:tc>
          <w:tcPr>
            <w:tcW w:w="2188" w:type="pct"/>
            <w:vAlign w:val="center"/>
          </w:tcPr>
          <w:p w14:paraId="33C22C40" w14:textId="514A53F7" w:rsidR="00671798" w:rsidRPr="005860F9" w:rsidRDefault="005860F9" w:rsidP="00F0311A">
            <w:pPr>
              <w:pStyle w:val="Heading3"/>
              <w:numPr>
                <w:ilvl w:val="0"/>
                <w:numId w:val="0"/>
              </w:numPr>
              <w:spacing w:after="120"/>
              <w:jc w:val="left"/>
              <w:outlineLvl w:val="2"/>
              <w:rPr>
                <w:sz w:val="24"/>
                <w:szCs w:val="24"/>
              </w:rPr>
            </w:pPr>
            <w:r w:rsidRPr="005860F9">
              <w:rPr>
                <w:sz w:val="24"/>
                <w:szCs w:val="24"/>
              </w:rPr>
              <w:t>Research conducted</w:t>
            </w:r>
          </w:p>
        </w:tc>
        <w:tc>
          <w:tcPr>
            <w:tcW w:w="1331" w:type="pct"/>
            <w:vAlign w:val="center"/>
          </w:tcPr>
          <w:p w14:paraId="3B285FD4" w14:textId="77FB7E9E" w:rsidR="00671798" w:rsidRPr="005860F9" w:rsidRDefault="005860F9">
            <w:pPr>
              <w:pStyle w:val="Heading3"/>
              <w:numPr>
                <w:ilvl w:val="0"/>
                <w:numId w:val="0"/>
              </w:numPr>
              <w:spacing w:after="120"/>
              <w:jc w:val="center"/>
              <w:outlineLvl w:val="2"/>
              <w:rPr>
                <w:sz w:val="24"/>
                <w:szCs w:val="24"/>
              </w:rPr>
            </w:pPr>
            <w:r w:rsidRPr="005860F9">
              <w:rPr>
                <w:sz w:val="24"/>
                <w:szCs w:val="24"/>
              </w:rPr>
              <w:t xml:space="preserve">Within month 1 of </w:t>
            </w:r>
            <w:r w:rsidR="00065484">
              <w:rPr>
                <w:sz w:val="24"/>
                <w:szCs w:val="24"/>
              </w:rPr>
              <w:t>C</w:t>
            </w:r>
            <w:r w:rsidRPr="005860F9">
              <w:rPr>
                <w:sz w:val="24"/>
                <w:szCs w:val="24"/>
              </w:rPr>
              <w:t>ontract Award</w:t>
            </w:r>
          </w:p>
        </w:tc>
      </w:tr>
      <w:tr w:rsidR="00FE18AC" w:rsidRPr="001A45DF" w14:paraId="3FD394DC" w14:textId="77777777" w:rsidTr="00065484">
        <w:tc>
          <w:tcPr>
            <w:tcW w:w="1481" w:type="pct"/>
            <w:vAlign w:val="center"/>
          </w:tcPr>
          <w:p w14:paraId="3995F849" w14:textId="3CFB3FFE" w:rsidR="00671798" w:rsidRPr="005860F9" w:rsidRDefault="005860F9">
            <w:pPr>
              <w:pStyle w:val="Heading3"/>
              <w:numPr>
                <w:ilvl w:val="0"/>
                <w:numId w:val="0"/>
              </w:numPr>
              <w:spacing w:after="120"/>
              <w:jc w:val="center"/>
              <w:outlineLvl w:val="2"/>
              <w:rPr>
                <w:sz w:val="24"/>
                <w:szCs w:val="24"/>
              </w:rPr>
            </w:pPr>
            <w:r>
              <w:rPr>
                <w:sz w:val="24"/>
                <w:szCs w:val="24"/>
              </w:rPr>
              <w:t>3</w:t>
            </w:r>
          </w:p>
        </w:tc>
        <w:tc>
          <w:tcPr>
            <w:tcW w:w="2188" w:type="pct"/>
            <w:vAlign w:val="center"/>
          </w:tcPr>
          <w:p w14:paraId="4962E129" w14:textId="060CB0AF" w:rsidR="00671798" w:rsidRPr="005860F9" w:rsidRDefault="00065484">
            <w:pPr>
              <w:pStyle w:val="Heading3"/>
              <w:numPr>
                <w:ilvl w:val="0"/>
                <w:numId w:val="0"/>
              </w:numPr>
              <w:spacing w:after="120"/>
              <w:jc w:val="left"/>
              <w:outlineLvl w:val="2"/>
              <w:rPr>
                <w:sz w:val="24"/>
                <w:szCs w:val="24"/>
              </w:rPr>
            </w:pPr>
            <w:r w:rsidRPr="00065484">
              <w:rPr>
                <w:sz w:val="24"/>
                <w:szCs w:val="24"/>
              </w:rPr>
              <w:t>Report delivered (including outlining of sources of data for reference and assurance)</w:t>
            </w:r>
          </w:p>
        </w:tc>
        <w:tc>
          <w:tcPr>
            <w:tcW w:w="1331" w:type="pct"/>
            <w:vAlign w:val="center"/>
          </w:tcPr>
          <w:p w14:paraId="7164B729" w14:textId="5EF5E7BD" w:rsidR="00671798" w:rsidRPr="005860F9" w:rsidRDefault="00065484">
            <w:pPr>
              <w:pStyle w:val="Heading3"/>
              <w:numPr>
                <w:ilvl w:val="0"/>
                <w:numId w:val="0"/>
              </w:numPr>
              <w:spacing w:after="120"/>
              <w:jc w:val="center"/>
              <w:outlineLvl w:val="2"/>
              <w:rPr>
                <w:sz w:val="24"/>
                <w:szCs w:val="24"/>
              </w:rPr>
            </w:pPr>
            <w:r w:rsidRPr="00065484">
              <w:rPr>
                <w:sz w:val="24"/>
                <w:szCs w:val="24"/>
              </w:rPr>
              <w:t>Within month 2 of Contract Award</w:t>
            </w:r>
          </w:p>
        </w:tc>
      </w:tr>
    </w:tbl>
    <w:p w14:paraId="228D428C" w14:textId="77777777" w:rsidR="00FE18AC" w:rsidRDefault="00FE18AC" w:rsidP="00F44D62">
      <w:pPr>
        <w:pStyle w:val="Heading1"/>
        <w:numPr>
          <w:ilvl w:val="0"/>
          <w:numId w:val="0"/>
        </w:numPr>
        <w:overflowPunct w:val="0"/>
        <w:autoSpaceDE w:val="0"/>
        <w:autoSpaceDN w:val="0"/>
        <w:spacing w:after="120"/>
        <w:textAlignment w:val="baseline"/>
        <w:rPr>
          <w:rFonts w:cs="Arial"/>
          <w:szCs w:val="22"/>
        </w:rPr>
      </w:pPr>
      <w:bookmarkStart w:id="21" w:name="_Toc302637211"/>
    </w:p>
    <w:p w14:paraId="203EC2B6" w14:textId="6BC3F211" w:rsidR="00671798" w:rsidRPr="001A45DF" w:rsidRDefault="009E3739">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2" w:name="_Toc368573033"/>
      <w:bookmarkStart w:id="23" w:name="_Toc126668065"/>
      <w:r w:rsidRPr="001A45DF">
        <w:rPr>
          <w:rFonts w:cs="Arial"/>
          <w:sz w:val="32"/>
          <w:szCs w:val="32"/>
        </w:rPr>
        <w:t>MANAGEMENT INFORMATION/</w:t>
      </w:r>
      <w:r w:rsidR="00FE18AC" w:rsidRPr="001A45DF">
        <w:rPr>
          <w:rFonts w:cs="Arial"/>
          <w:sz w:val="32"/>
          <w:szCs w:val="32"/>
        </w:rPr>
        <w:t>reporting</w:t>
      </w:r>
      <w:bookmarkEnd w:id="22"/>
      <w:bookmarkEnd w:id="23"/>
    </w:p>
    <w:p w14:paraId="22C08F65" w14:textId="760A5EBD" w:rsidR="00671798" w:rsidRPr="00065484" w:rsidRDefault="00065484" w:rsidP="00065484">
      <w:pPr>
        <w:pStyle w:val="Heading2"/>
        <w:rPr>
          <w:sz w:val="24"/>
          <w:szCs w:val="24"/>
        </w:rPr>
      </w:pPr>
      <w:r w:rsidRPr="00065484">
        <w:rPr>
          <w:sz w:val="24"/>
          <w:szCs w:val="24"/>
        </w:rPr>
        <w:t>CCS would like to see a reasonable summation of the data and methodology that sits behind the production of facts and figures that will underpin any claims made. The report should include referencing of all data sources.</w:t>
      </w:r>
    </w:p>
    <w:p w14:paraId="080CF3B1" w14:textId="32EC40C0" w:rsidR="00671798" w:rsidRPr="00065484" w:rsidRDefault="00FE18AC" w:rsidP="00065484">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4" w:name="_Toc368573035"/>
      <w:bookmarkStart w:id="25" w:name="_Toc126668067"/>
      <w:r w:rsidRPr="001A45DF">
        <w:rPr>
          <w:rFonts w:cs="Arial"/>
          <w:sz w:val="32"/>
          <w:szCs w:val="32"/>
        </w:rPr>
        <w:t>continuous improvement</w:t>
      </w:r>
      <w:bookmarkEnd w:id="24"/>
      <w:bookmarkEnd w:id="25"/>
    </w:p>
    <w:p w14:paraId="73ED8F03" w14:textId="16BD45CD"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3047E0" w:rsidRPr="001A45DF">
        <w:rPr>
          <w:sz w:val="24"/>
          <w:szCs w:val="24"/>
        </w:rPr>
        <w:t>Supplier</w:t>
      </w:r>
      <w:r w:rsidRPr="001A45DF">
        <w:rPr>
          <w:sz w:val="24"/>
          <w:szCs w:val="24"/>
        </w:rPr>
        <w:t xml:space="preserve"> will be expected to continually improve the way in which the required Services are to be delivered throughout the </w:t>
      </w:r>
      <w:r w:rsidR="0052086C" w:rsidRPr="001A45DF">
        <w:rPr>
          <w:sz w:val="24"/>
          <w:szCs w:val="24"/>
        </w:rPr>
        <w:t xml:space="preserve">Contract </w:t>
      </w:r>
      <w:r w:rsidRPr="001A45DF">
        <w:rPr>
          <w:sz w:val="24"/>
          <w:szCs w:val="24"/>
        </w:rPr>
        <w:t>duration.</w:t>
      </w:r>
    </w:p>
    <w:p w14:paraId="7B944B64" w14:textId="5460064C" w:rsidR="00671798" w:rsidRDefault="00065484" w:rsidP="00065484">
      <w:pPr>
        <w:pStyle w:val="Heading2"/>
        <w:rPr>
          <w:sz w:val="24"/>
          <w:szCs w:val="24"/>
        </w:rPr>
      </w:pPr>
      <w:r w:rsidRPr="00065484">
        <w:rPr>
          <w:sz w:val="24"/>
          <w:szCs w:val="24"/>
        </w:rPr>
        <w:t>If the Supplier has additional services/insights that are within the maximum budget the supplier shall propose these as a way of adding value.</w:t>
      </w:r>
    </w:p>
    <w:p w14:paraId="02DE648F" w14:textId="7B2A9AC0" w:rsidR="00065484" w:rsidRPr="00065484" w:rsidRDefault="00065484" w:rsidP="00065484">
      <w:pPr>
        <w:pStyle w:val="Heading2"/>
        <w:rPr>
          <w:sz w:val="24"/>
          <w:szCs w:val="24"/>
        </w:rPr>
      </w:pPr>
      <w:r w:rsidRPr="00065484">
        <w:rPr>
          <w:sz w:val="24"/>
          <w:szCs w:val="24"/>
        </w:rPr>
        <w:t xml:space="preserve">The Supplier should present new ways of working to the Authority during weekly Contract review meetings. </w:t>
      </w:r>
    </w:p>
    <w:p w14:paraId="576EF725" w14:textId="764FE5B3" w:rsidR="00173DBB" w:rsidRPr="00935CF5" w:rsidRDefault="00FE18AC" w:rsidP="00935CF5">
      <w:pPr>
        <w:pStyle w:val="Heading2"/>
        <w:spacing w:after="120"/>
        <w:ind w:left="709" w:hanging="709"/>
        <w:rPr>
          <w:sz w:val="24"/>
          <w:szCs w:val="24"/>
        </w:rPr>
      </w:pPr>
      <w:r w:rsidRPr="001A45DF">
        <w:rPr>
          <w:sz w:val="24"/>
          <w:szCs w:val="24"/>
        </w:rPr>
        <w:t xml:space="preserve">Changes to the way in which the Services are to be delivered must be brought to the </w:t>
      </w:r>
      <w:r w:rsidR="00412FB9">
        <w:rPr>
          <w:sz w:val="24"/>
          <w:szCs w:val="24"/>
        </w:rPr>
        <w:t>Buyer</w:t>
      </w:r>
      <w:r w:rsidRPr="001A45DF">
        <w:rPr>
          <w:sz w:val="24"/>
          <w:szCs w:val="24"/>
        </w:rPr>
        <w:t>’s attention and agreed prior to any changes being implemented.</w:t>
      </w:r>
    </w:p>
    <w:p w14:paraId="1114BE17"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6" w:name="_Toc368573036"/>
      <w:bookmarkStart w:id="27" w:name="_Toc126668069"/>
      <w:r w:rsidRPr="001A45DF">
        <w:rPr>
          <w:rFonts w:cs="Arial"/>
          <w:sz w:val="32"/>
          <w:szCs w:val="32"/>
        </w:rPr>
        <w:t>quality</w:t>
      </w:r>
      <w:bookmarkEnd w:id="26"/>
      <w:bookmarkEnd w:id="27"/>
    </w:p>
    <w:p w14:paraId="3E8C5B44" w14:textId="6E273CA8" w:rsidR="005C2A84" w:rsidRPr="00065484" w:rsidRDefault="00065484" w:rsidP="00065484">
      <w:pPr>
        <w:pStyle w:val="Heading2"/>
        <w:rPr>
          <w:sz w:val="24"/>
          <w:szCs w:val="24"/>
        </w:rPr>
      </w:pPr>
      <w:r w:rsidRPr="00065484">
        <w:rPr>
          <w:sz w:val="24"/>
          <w:szCs w:val="24"/>
        </w:rPr>
        <w:t>The report must contain a suitable executive summary and include concise presentation of information including through graphics.</w:t>
      </w:r>
      <w:r w:rsidR="00FE18AC" w:rsidRPr="00065484">
        <w:rPr>
          <w:sz w:val="24"/>
          <w:szCs w:val="24"/>
        </w:rPr>
        <w:t xml:space="preserve"> </w:t>
      </w:r>
    </w:p>
    <w:p w14:paraId="533C7A5A"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8" w:name="_Toc368573037"/>
      <w:bookmarkStart w:id="29" w:name="_Toc126668070"/>
      <w:r w:rsidRPr="001A45DF">
        <w:rPr>
          <w:rFonts w:cs="Arial"/>
          <w:sz w:val="32"/>
          <w:szCs w:val="32"/>
        </w:rPr>
        <w:lastRenderedPageBreak/>
        <w:t>PRICE</w:t>
      </w:r>
      <w:bookmarkEnd w:id="28"/>
      <w:bookmarkEnd w:id="29"/>
    </w:p>
    <w:p w14:paraId="521AD6E4" w14:textId="77777777" w:rsidR="00065484" w:rsidRPr="00065484" w:rsidRDefault="00065484" w:rsidP="00065484">
      <w:pPr>
        <w:pStyle w:val="Heading2"/>
        <w:rPr>
          <w:sz w:val="24"/>
          <w:szCs w:val="24"/>
        </w:rPr>
      </w:pPr>
      <w:r w:rsidRPr="00065484">
        <w:rPr>
          <w:sz w:val="24"/>
          <w:szCs w:val="24"/>
        </w:rPr>
        <w:t>Price to be itemised to outline level of consultant, tasks and time taken</w:t>
      </w:r>
    </w:p>
    <w:p w14:paraId="522EB186" w14:textId="5AD100C1" w:rsidR="00671798" w:rsidRPr="00B76BB3" w:rsidRDefault="00065484">
      <w:pPr>
        <w:pStyle w:val="Heading2"/>
        <w:tabs>
          <w:tab w:val="clear" w:pos="720"/>
          <w:tab w:val="num" w:pos="709"/>
        </w:tabs>
        <w:spacing w:after="120"/>
        <w:ind w:left="709" w:hanging="709"/>
        <w:rPr>
          <w:sz w:val="24"/>
          <w:szCs w:val="24"/>
        </w:rPr>
      </w:pPr>
      <w:r w:rsidRPr="00065484">
        <w:rPr>
          <w:sz w:val="24"/>
          <w:szCs w:val="24"/>
        </w:rPr>
        <w:t>Prices are to be submitted via the e-Sourcing Suite Attachment 4 – Price Schedule excluding VAT and including all other expenses relating to Contract delivery</w:t>
      </w:r>
    </w:p>
    <w:p w14:paraId="6B1CA851"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0" w:name="_Toc368573038"/>
      <w:bookmarkStart w:id="31" w:name="_Toc126668071"/>
      <w:r w:rsidRPr="001A45DF">
        <w:rPr>
          <w:rFonts w:cs="Arial"/>
          <w:sz w:val="32"/>
          <w:szCs w:val="32"/>
        </w:rPr>
        <w:t>STAFF AND CUSTOMER SERVICE</w:t>
      </w:r>
      <w:bookmarkEnd w:id="30"/>
      <w:bookmarkEnd w:id="31"/>
    </w:p>
    <w:p w14:paraId="473FF9D3" w14:textId="319E8519"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8E77CC" w:rsidRPr="001A45DF">
        <w:rPr>
          <w:sz w:val="24"/>
          <w:szCs w:val="24"/>
        </w:rPr>
        <w:t xml:space="preserve">Supplier shall </w:t>
      </w:r>
      <w:r w:rsidRPr="001A45DF">
        <w:rPr>
          <w:sz w:val="24"/>
          <w:szCs w:val="24"/>
        </w:rPr>
        <w:t>provide a sufficient level of resource</w:t>
      </w:r>
      <w:r w:rsidR="00A27147" w:rsidRPr="001A45DF">
        <w:rPr>
          <w:sz w:val="24"/>
          <w:szCs w:val="24"/>
        </w:rPr>
        <w:t xml:space="preserve"> throughout the duration of the</w:t>
      </w:r>
      <w:r w:rsidRPr="001A45DF">
        <w:rPr>
          <w:sz w:val="24"/>
          <w:szCs w:val="24"/>
        </w:rPr>
        <w:t xml:space="preserve"> Contract in order to consiste</w:t>
      </w:r>
      <w:r w:rsidR="00A27147" w:rsidRPr="001A45DF">
        <w:rPr>
          <w:sz w:val="24"/>
          <w:szCs w:val="24"/>
        </w:rPr>
        <w:t>ntly deliver a quality service</w:t>
      </w:r>
      <w:r w:rsidRPr="001A45DF">
        <w:rPr>
          <w:sz w:val="24"/>
          <w:szCs w:val="24"/>
        </w:rPr>
        <w:t>.</w:t>
      </w:r>
    </w:p>
    <w:p w14:paraId="7C5FF49B" w14:textId="5A52A6F5" w:rsidR="00671798" w:rsidRPr="001A45DF" w:rsidRDefault="008E77CC">
      <w:pPr>
        <w:pStyle w:val="Heading2"/>
        <w:tabs>
          <w:tab w:val="clear" w:pos="720"/>
          <w:tab w:val="num" w:pos="709"/>
        </w:tabs>
        <w:spacing w:after="120"/>
        <w:ind w:left="709" w:hanging="709"/>
        <w:rPr>
          <w:sz w:val="24"/>
          <w:szCs w:val="24"/>
        </w:rPr>
      </w:pPr>
      <w:r w:rsidRPr="001A45DF">
        <w:rPr>
          <w:sz w:val="24"/>
          <w:szCs w:val="24"/>
        </w:rPr>
        <w:t>The Supplier’s</w:t>
      </w:r>
      <w:r w:rsidR="00A27147" w:rsidRPr="001A45DF">
        <w:rPr>
          <w:sz w:val="24"/>
          <w:szCs w:val="24"/>
        </w:rPr>
        <w:t xml:space="preserve"> staff assigned to the </w:t>
      </w:r>
      <w:r w:rsidR="00FE18AC" w:rsidRPr="001A45DF">
        <w:rPr>
          <w:sz w:val="24"/>
          <w:szCs w:val="24"/>
        </w:rPr>
        <w:t xml:space="preserve">Contract shall have </w:t>
      </w:r>
      <w:r w:rsidR="00E63412" w:rsidRPr="001A45DF">
        <w:rPr>
          <w:sz w:val="24"/>
          <w:szCs w:val="24"/>
        </w:rPr>
        <w:t xml:space="preserve">the </w:t>
      </w:r>
      <w:r w:rsidR="00FE18AC" w:rsidRPr="001A45DF">
        <w:rPr>
          <w:sz w:val="24"/>
          <w:szCs w:val="24"/>
        </w:rPr>
        <w:t>relevant qualifications and experience to deliver</w:t>
      </w:r>
      <w:r w:rsidR="00E63412" w:rsidRPr="001A45DF">
        <w:rPr>
          <w:sz w:val="24"/>
          <w:szCs w:val="24"/>
        </w:rPr>
        <w:t xml:space="preserve"> the</w:t>
      </w:r>
      <w:r w:rsidR="00FE18AC" w:rsidRPr="001A45DF">
        <w:rPr>
          <w:sz w:val="24"/>
          <w:szCs w:val="24"/>
        </w:rPr>
        <w:t xml:space="preserve"> Contract</w:t>
      </w:r>
      <w:r w:rsidR="00C52C2C" w:rsidRPr="001A45DF">
        <w:rPr>
          <w:sz w:val="24"/>
          <w:szCs w:val="24"/>
        </w:rPr>
        <w:t xml:space="preserve"> to the required standard</w:t>
      </w:r>
      <w:r w:rsidR="00FE18AC" w:rsidRPr="001A45DF">
        <w:rPr>
          <w:sz w:val="24"/>
          <w:szCs w:val="24"/>
        </w:rPr>
        <w:t xml:space="preserve">. </w:t>
      </w:r>
    </w:p>
    <w:p w14:paraId="0837E02A" w14:textId="6E694CA1" w:rsidR="00671798" w:rsidRPr="001A45DF" w:rsidRDefault="00BE3468">
      <w:pPr>
        <w:pStyle w:val="Heading2"/>
        <w:tabs>
          <w:tab w:val="clear" w:pos="720"/>
          <w:tab w:val="num" w:pos="709"/>
        </w:tabs>
        <w:spacing w:after="120"/>
        <w:ind w:left="709" w:hanging="709"/>
        <w:rPr>
          <w:sz w:val="24"/>
          <w:szCs w:val="24"/>
        </w:rPr>
      </w:pPr>
      <w:r w:rsidRPr="001A45DF">
        <w:rPr>
          <w:sz w:val="24"/>
          <w:szCs w:val="24"/>
        </w:rPr>
        <w:t>The Supplier</w:t>
      </w:r>
      <w:r w:rsidR="00FE18AC" w:rsidRPr="001A45DF">
        <w:rPr>
          <w:sz w:val="24"/>
          <w:szCs w:val="24"/>
        </w:rPr>
        <w:t xml:space="preserve"> shall ensure that staff understand the </w:t>
      </w:r>
      <w:r w:rsidR="00412FB9">
        <w:rPr>
          <w:sz w:val="24"/>
          <w:szCs w:val="24"/>
        </w:rPr>
        <w:t>Buyer</w:t>
      </w:r>
      <w:r w:rsidR="00FE18AC" w:rsidRPr="001A45DF">
        <w:rPr>
          <w:sz w:val="24"/>
          <w:szCs w:val="24"/>
        </w:rPr>
        <w:t xml:space="preserve">’s vision and objectives and </w:t>
      </w:r>
      <w:r w:rsidR="00E63412" w:rsidRPr="001A45DF">
        <w:rPr>
          <w:sz w:val="24"/>
          <w:szCs w:val="24"/>
        </w:rPr>
        <w:t xml:space="preserve">will </w:t>
      </w:r>
      <w:r w:rsidR="00FE18AC" w:rsidRPr="001A45DF">
        <w:rPr>
          <w:sz w:val="24"/>
          <w:szCs w:val="24"/>
        </w:rPr>
        <w:t xml:space="preserve">provide excellent customer service to the </w:t>
      </w:r>
      <w:r w:rsidR="00412FB9">
        <w:rPr>
          <w:sz w:val="24"/>
          <w:szCs w:val="24"/>
        </w:rPr>
        <w:t>Buyer</w:t>
      </w:r>
      <w:r w:rsidR="00FE18AC" w:rsidRPr="001A45DF">
        <w:rPr>
          <w:sz w:val="24"/>
          <w:szCs w:val="24"/>
        </w:rPr>
        <w:t xml:space="preserve"> throughout the duration of the Contract.  </w:t>
      </w:r>
    </w:p>
    <w:p w14:paraId="65283656" w14:textId="368C7020"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2" w:name="_Toc126668074"/>
      <w:bookmarkStart w:id="33" w:name="_Toc368573042"/>
      <w:r w:rsidRPr="001A45DF">
        <w:rPr>
          <w:rFonts w:cs="Arial"/>
          <w:sz w:val="32"/>
          <w:szCs w:val="32"/>
        </w:rPr>
        <w:t>payment</w:t>
      </w:r>
      <w:r w:rsidR="00ED2129" w:rsidRPr="001A45DF">
        <w:rPr>
          <w:rFonts w:cs="Arial"/>
          <w:sz w:val="32"/>
          <w:szCs w:val="32"/>
        </w:rPr>
        <w:t xml:space="preserve"> AND INVOICING</w:t>
      </w:r>
      <w:bookmarkEnd w:id="32"/>
      <w:r w:rsidR="00ED2129" w:rsidRPr="001A45DF">
        <w:rPr>
          <w:rFonts w:cs="Arial"/>
          <w:sz w:val="32"/>
          <w:szCs w:val="32"/>
        </w:rPr>
        <w:t xml:space="preserve"> </w:t>
      </w:r>
    </w:p>
    <w:p w14:paraId="042CA45C" w14:textId="0CEF58B5" w:rsidR="00331523" w:rsidRPr="001A45DF" w:rsidRDefault="0036555C" w:rsidP="0081061A">
      <w:pPr>
        <w:pStyle w:val="Heading2"/>
        <w:rPr>
          <w:sz w:val="24"/>
          <w:szCs w:val="24"/>
        </w:rPr>
      </w:pPr>
      <w:r w:rsidRPr="001A45DF">
        <w:rPr>
          <w:rFonts w:cs="Arial"/>
          <w:color w:val="000000"/>
          <w:sz w:val="24"/>
          <w:szCs w:val="24"/>
          <w:shd w:val="clear" w:color="auto" w:fill="FFFFFF"/>
        </w:rPr>
        <w:t>Payment can only be made following satisfactory delivery</w:t>
      </w:r>
      <w:r w:rsidR="00065484">
        <w:rPr>
          <w:rFonts w:cs="Arial"/>
          <w:color w:val="000000"/>
          <w:sz w:val="24"/>
          <w:szCs w:val="24"/>
          <w:shd w:val="clear" w:color="auto" w:fill="FFFFFF"/>
        </w:rPr>
        <w:t xml:space="preserve"> and sign off by the Authority</w:t>
      </w:r>
      <w:r w:rsidRPr="001A45DF">
        <w:rPr>
          <w:rFonts w:cs="Arial"/>
          <w:color w:val="000000"/>
          <w:sz w:val="24"/>
          <w:szCs w:val="24"/>
          <w:shd w:val="clear" w:color="auto" w:fill="FFFFFF"/>
        </w:rPr>
        <w:t xml:space="preserve"> of</w:t>
      </w:r>
      <w:r w:rsidR="00065484">
        <w:rPr>
          <w:rFonts w:cs="Arial"/>
          <w:color w:val="000000"/>
          <w:sz w:val="24"/>
          <w:szCs w:val="24"/>
          <w:shd w:val="clear" w:color="auto" w:fill="FFFFFF"/>
        </w:rPr>
        <w:t xml:space="preserve"> the</w:t>
      </w:r>
      <w:r w:rsidRPr="001A45DF">
        <w:rPr>
          <w:rFonts w:cs="Arial"/>
          <w:color w:val="000000"/>
          <w:sz w:val="24"/>
          <w:szCs w:val="24"/>
          <w:shd w:val="clear" w:color="auto" w:fill="FFFFFF"/>
        </w:rPr>
        <w:t xml:space="preserve"> pre-agreed deliverables. </w:t>
      </w:r>
    </w:p>
    <w:p w14:paraId="28B41D85" w14:textId="4EDC6F06" w:rsidR="0036555C" w:rsidRPr="00065484" w:rsidRDefault="00065484" w:rsidP="00065484">
      <w:pPr>
        <w:pStyle w:val="Heading2"/>
        <w:rPr>
          <w:rFonts w:cs="Arial"/>
          <w:color w:val="000000"/>
          <w:sz w:val="24"/>
          <w:szCs w:val="24"/>
          <w:shd w:val="clear" w:color="auto" w:fill="FFFFFF"/>
        </w:rPr>
      </w:pPr>
      <w:r w:rsidRPr="00065484">
        <w:rPr>
          <w:rFonts w:cs="Arial"/>
          <w:color w:val="000000"/>
          <w:sz w:val="24"/>
          <w:szCs w:val="24"/>
          <w:shd w:val="clear" w:color="auto" w:fill="FFFFFF"/>
        </w:rPr>
        <w:t>A purchase order will be raised and shared with the Supplier. The purchase order number must be displayed on the invoice.</w:t>
      </w:r>
      <w:r w:rsidR="0036555C" w:rsidRPr="00065484">
        <w:rPr>
          <w:rFonts w:cs="Arial"/>
          <w:color w:val="000000"/>
          <w:sz w:val="24"/>
          <w:szCs w:val="24"/>
          <w:shd w:val="clear" w:color="auto" w:fill="FFFFFF"/>
        </w:rPr>
        <w:t xml:space="preserve"> </w:t>
      </w:r>
    </w:p>
    <w:p w14:paraId="73DDA45F" w14:textId="11A6457F" w:rsidR="00ED2129" w:rsidRPr="00065484" w:rsidRDefault="00065484" w:rsidP="00065484">
      <w:pPr>
        <w:pStyle w:val="Heading2"/>
        <w:rPr>
          <w:rFonts w:cs="Arial"/>
          <w:color w:val="000000"/>
          <w:sz w:val="24"/>
          <w:szCs w:val="24"/>
          <w:shd w:val="clear" w:color="auto" w:fill="FFFFFF"/>
        </w:rPr>
      </w:pPr>
      <w:r w:rsidRPr="00065484">
        <w:rPr>
          <w:rFonts w:cs="Arial"/>
          <w:color w:val="000000"/>
          <w:sz w:val="24"/>
          <w:szCs w:val="24"/>
          <w:shd w:val="clear" w:color="auto" w:fill="FFFFFF"/>
        </w:rPr>
        <w:t xml:space="preserve">Invoices should be submitted to: </w:t>
      </w:r>
      <w:r w:rsidR="00CE13EE" w:rsidRPr="00CE13EE">
        <w:rPr>
          <w:rFonts w:cs="Arial"/>
          <w:color w:val="000000"/>
          <w:sz w:val="24"/>
          <w:szCs w:val="24"/>
          <w:shd w:val="clear" w:color="auto" w:fill="FFFFFF"/>
        </w:rPr>
        <w:t>Rosebery Court, St. Andrew’s Business Park, Norwich, NR7 0HS</w:t>
      </w:r>
      <w:r w:rsidR="00CE13EE">
        <w:rPr>
          <w:rFonts w:cs="Arial"/>
          <w:color w:val="000000"/>
          <w:sz w:val="24"/>
          <w:szCs w:val="24"/>
          <w:shd w:val="clear" w:color="auto" w:fill="FFFFFF"/>
        </w:rPr>
        <w:t>.</w:t>
      </w:r>
    </w:p>
    <w:p w14:paraId="6828E644" w14:textId="77777777" w:rsidR="00E24EE7" w:rsidRPr="001A45DF" w:rsidRDefault="009E3739"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4" w:name="_Toc126668075"/>
      <w:bookmarkEnd w:id="33"/>
      <w:r w:rsidRPr="001A45DF">
        <w:rPr>
          <w:rFonts w:cs="Arial"/>
          <w:sz w:val="32"/>
          <w:szCs w:val="32"/>
        </w:rPr>
        <w:t>CONTRACT MANAGEMENT</w:t>
      </w:r>
      <w:bookmarkEnd w:id="34"/>
      <w:r w:rsidR="00FE18AC" w:rsidRPr="001A45DF">
        <w:rPr>
          <w:rFonts w:cs="Arial"/>
          <w:sz w:val="32"/>
          <w:szCs w:val="32"/>
        </w:rPr>
        <w:t xml:space="preserve"> </w:t>
      </w:r>
    </w:p>
    <w:p w14:paraId="788E4129" w14:textId="15E0B7E2" w:rsidR="00BE5FEF" w:rsidRDefault="00BE5FEF" w:rsidP="00BE5FEF">
      <w:pPr>
        <w:pStyle w:val="Heading2"/>
        <w:spacing w:after="120"/>
        <w:ind w:left="709" w:hanging="709"/>
        <w:rPr>
          <w:sz w:val="24"/>
          <w:szCs w:val="24"/>
        </w:rPr>
      </w:pPr>
      <w:r w:rsidRPr="009106C8">
        <w:rPr>
          <w:sz w:val="24"/>
          <w:szCs w:val="24"/>
        </w:rPr>
        <w:t>Attendance at Contract Review meetings shall be at the Supplier’s own expense.</w:t>
      </w:r>
    </w:p>
    <w:p w14:paraId="4DE56D69" w14:textId="77777777" w:rsidR="00CE13EE" w:rsidRPr="00CE13EE" w:rsidRDefault="00CE13EE" w:rsidP="00CE13EE">
      <w:pPr>
        <w:pStyle w:val="Heading2"/>
        <w:rPr>
          <w:sz w:val="24"/>
          <w:szCs w:val="24"/>
        </w:rPr>
      </w:pPr>
      <w:r w:rsidRPr="00CE13EE">
        <w:rPr>
          <w:sz w:val="24"/>
          <w:szCs w:val="24"/>
        </w:rPr>
        <w:t>Contract review meetings to be held weekly; beginning with Scoping, then Progress Reporting by the supplier and ultimately presentation of the findings by the Supplier and sign off by The Authority.</w:t>
      </w:r>
    </w:p>
    <w:p w14:paraId="68FB278D" w14:textId="19463080" w:rsidR="00CE13EE" w:rsidRPr="00935CF5" w:rsidRDefault="00935CF5" w:rsidP="00935CF5">
      <w:pPr>
        <w:pStyle w:val="Heading2"/>
        <w:rPr>
          <w:sz w:val="24"/>
          <w:szCs w:val="24"/>
        </w:rPr>
      </w:pPr>
      <w:r>
        <w:rPr>
          <w:sz w:val="24"/>
          <w:szCs w:val="24"/>
        </w:rPr>
        <w:t>T</w:t>
      </w:r>
      <w:r w:rsidRPr="00935CF5">
        <w:rPr>
          <w:sz w:val="24"/>
          <w:szCs w:val="24"/>
        </w:rPr>
        <w:t>he Supplier shall provide a suitable point of contact for escalation to The Authority.</w:t>
      </w:r>
    </w:p>
    <w:p w14:paraId="04BBE808" w14:textId="77777777" w:rsidR="00671798" w:rsidRPr="009106C8" w:rsidRDefault="00FE18AC">
      <w:pPr>
        <w:pStyle w:val="Heading1"/>
        <w:spacing w:after="120"/>
        <w:rPr>
          <w:sz w:val="32"/>
          <w:szCs w:val="32"/>
        </w:rPr>
      </w:pPr>
      <w:bookmarkStart w:id="35" w:name="_Toc368573043"/>
      <w:bookmarkStart w:id="36" w:name="_Toc126668076"/>
      <w:bookmarkEnd w:id="21"/>
      <w:r w:rsidRPr="009106C8">
        <w:rPr>
          <w:sz w:val="32"/>
          <w:szCs w:val="32"/>
        </w:rPr>
        <w:t>Location</w:t>
      </w:r>
      <w:bookmarkEnd w:id="35"/>
      <w:bookmarkEnd w:id="36"/>
      <w:r w:rsidRPr="009106C8">
        <w:rPr>
          <w:sz w:val="32"/>
          <w:szCs w:val="32"/>
        </w:rPr>
        <w:t xml:space="preserve"> </w:t>
      </w:r>
    </w:p>
    <w:p w14:paraId="37C13A5F" w14:textId="672CB48F" w:rsidR="00671798" w:rsidRPr="00935CF5" w:rsidRDefault="00935CF5" w:rsidP="00935CF5">
      <w:pPr>
        <w:pStyle w:val="Heading2"/>
        <w:rPr>
          <w:sz w:val="24"/>
          <w:szCs w:val="24"/>
        </w:rPr>
      </w:pPr>
      <w:r w:rsidRPr="00935CF5">
        <w:rPr>
          <w:sz w:val="24"/>
          <w:szCs w:val="24"/>
        </w:rPr>
        <w:t>The location of the Services will be carried out virtually through the use of technology; 'Google Meets' hosted by CCS or in the event of technical difficulties a suitable supplier hosted alternative accessible by The Authority such as Microsoft Teams.</w:t>
      </w:r>
    </w:p>
    <w:p w14:paraId="0E531ACC" w14:textId="77777777" w:rsidR="00926958" w:rsidRPr="00A74FE3" w:rsidRDefault="00926958" w:rsidP="00AF2BB0">
      <w:pPr>
        <w:tabs>
          <w:tab w:val="left" w:pos="1392"/>
        </w:tabs>
        <w:rPr>
          <w:rFonts w:eastAsia="STZhongsong"/>
          <w:szCs w:val="20"/>
        </w:rPr>
      </w:pPr>
    </w:p>
    <w:sectPr w:rsidR="00926958" w:rsidRPr="00A74FE3" w:rsidSect="00703BFD">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17C5" w14:textId="77777777" w:rsidR="0060298C" w:rsidRDefault="0060298C">
      <w:pPr>
        <w:spacing w:line="20" w:lineRule="exact"/>
      </w:pPr>
    </w:p>
  </w:endnote>
  <w:endnote w:type="continuationSeparator" w:id="0">
    <w:p w14:paraId="44A0D301" w14:textId="77777777" w:rsidR="0060298C" w:rsidRDefault="0060298C">
      <w:pPr>
        <w:spacing w:line="20" w:lineRule="exact"/>
      </w:pPr>
      <w:r>
        <w:t xml:space="preserve"> </w:t>
      </w:r>
    </w:p>
  </w:endnote>
  <w:endnote w:type="continuationNotice" w:id="1">
    <w:p w14:paraId="66A99545" w14:textId="77777777" w:rsidR="0060298C" w:rsidRDefault="0060298C">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FDF1" w14:textId="77777777" w:rsidR="00E0154D" w:rsidRDefault="00E0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4348998C"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05592" w:rsidRDefault="00C52C2C" w:rsidP="00985B4D">
        <w:pPr>
          <w:pStyle w:val="Footer"/>
          <w:jc w:val="center"/>
          <w:rPr>
            <w:sz w:val="20"/>
            <w:szCs w:val="20"/>
          </w:rPr>
        </w:pPr>
        <w:r w:rsidRPr="00905592">
          <w:rPr>
            <w:sz w:val="20"/>
            <w:szCs w:val="20"/>
          </w:rPr>
          <w:t>OFFICIAL</w:t>
        </w:r>
      </w:p>
      <w:p w14:paraId="6F724001" w14:textId="5B41BF08" w:rsidR="000B5A25" w:rsidRPr="00905592"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905592">
          <w:rPr>
            <w:sz w:val="20"/>
            <w:szCs w:val="20"/>
          </w:rPr>
          <w:t xml:space="preserve">Bid pack for </w:t>
        </w:r>
        <w:r w:rsidR="00E0154D">
          <w:rPr>
            <w:sz w:val="20"/>
            <w:szCs w:val="20"/>
          </w:rPr>
          <w:t xml:space="preserve">Provision of </w:t>
        </w:r>
        <w:r w:rsidR="00905592" w:rsidRPr="00905592">
          <w:rPr>
            <w:sz w:val="20"/>
            <w:szCs w:val="20"/>
          </w:rPr>
          <w:t xml:space="preserve">Research </w:t>
        </w:r>
        <w:r w:rsidR="00E0154D">
          <w:rPr>
            <w:sz w:val="20"/>
            <w:szCs w:val="20"/>
          </w:rPr>
          <w:t xml:space="preserve">into </w:t>
        </w:r>
        <w:r w:rsidR="00905592" w:rsidRPr="00905592">
          <w:rPr>
            <w:sz w:val="20"/>
            <w:szCs w:val="20"/>
          </w:rPr>
          <w:t>Tail Spend Solution</w:t>
        </w:r>
      </w:p>
      <w:p w14:paraId="0DA3D91A" w14:textId="77777777" w:rsidR="00832ACE" w:rsidRDefault="00B574FD" w:rsidP="00832ACE">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905592">
          <w:rPr>
            <w:sz w:val="20"/>
            <w:szCs w:val="20"/>
          </w:rPr>
          <w:t xml:space="preserve">Contract Reference:  </w:t>
        </w:r>
        <w:r w:rsidR="00905592" w:rsidRPr="00905592">
          <w:rPr>
            <w:sz w:val="20"/>
            <w:szCs w:val="20"/>
          </w:rPr>
          <w:t>CCIT23A14</w:t>
        </w:r>
        <w:r w:rsidRPr="00905592">
          <w:rPr>
            <w:sz w:val="20"/>
            <w:szCs w:val="20"/>
          </w:rPr>
          <w:t xml:space="preserve">                                </w:t>
        </w:r>
        <w:r w:rsidR="00905592" w:rsidRPr="00905592">
          <w:rPr>
            <w:sz w:val="20"/>
            <w:szCs w:val="20"/>
          </w:rPr>
          <w:tab/>
        </w:r>
        <w:r w:rsidR="00905592" w:rsidRPr="00905592">
          <w:rPr>
            <w:sz w:val="20"/>
            <w:szCs w:val="20"/>
          </w:rPr>
          <w:tab/>
        </w:r>
        <w:r w:rsidR="00905592" w:rsidRPr="00905592">
          <w:rPr>
            <w:sz w:val="20"/>
            <w:szCs w:val="20"/>
          </w:rPr>
          <w:tab/>
        </w:r>
        <w:r w:rsidR="00905592" w:rsidRPr="00905592">
          <w:rPr>
            <w:sz w:val="20"/>
            <w:szCs w:val="20"/>
          </w:rPr>
          <w:tab/>
        </w:r>
        <w:r w:rsidRPr="00905592">
          <w:rPr>
            <w:sz w:val="20"/>
            <w:szCs w:val="20"/>
          </w:rPr>
          <w:t xml:space="preserve">   Page </w:t>
        </w:r>
        <w:r w:rsidRPr="00905592">
          <w:rPr>
            <w:sz w:val="20"/>
            <w:szCs w:val="20"/>
          </w:rPr>
          <w:fldChar w:fldCharType="begin"/>
        </w:r>
        <w:r w:rsidRPr="00905592">
          <w:rPr>
            <w:sz w:val="20"/>
            <w:szCs w:val="20"/>
          </w:rPr>
          <w:instrText>PAGE</w:instrText>
        </w:r>
        <w:r w:rsidRPr="00905592">
          <w:rPr>
            <w:sz w:val="20"/>
            <w:szCs w:val="20"/>
          </w:rPr>
          <w:fldChar w:fldCharType="separate"/>
        </w:r>
        <w:r w:rsidR="005B654A" w:rsidRPr="00905592">
          <w:rPr>
            <w:noProof/>
            <w:sz w:val="20"/>
            <w:szCs w:val="20"/>
          </w:rPr>
          <w:t>7</w:t>
        </w:r>
        <w:r w:rsidRPr="00905592">
          <w:rPr>
            <w:sz w:val="20"/>
            <w:szCs w:val="20"/>
          </w:rPr>
          <w:fldChar w:fldCharType="end"/>
        </w:r>
        <w:r w:rsidRPr="00905592">
          <w:rPr>
            <w:sz w:val="20"/>
            <w:szCs w:val="20"/>
          </w:rPr>
          <w:t xml:space="preserve"> of </w:t>
        </w:r>
        <w:r w:rsidRPr="00905592">
          <w:rPr>
            <w:sz w:val="20"/>
            <w:szCs w:val="20"/>
          </w:rPr>
          <w:fldChar w:fldCharType="begin"/>
        </w:r>
        <w:r w:rsidRPr="00905592">
          <w:rPr>
            <w:sz w:val="20"/>
            <w:szCs w:val="20"/>
          </w:rPr>
          <w:instrText>NUMPAGES</w:instrText>
        </w:r>
        <w:r w:rsidRPr="00905592">
          <w:rPr>
            <w:sz w:val="20"/>
            <w:szCs w:val="20"/>
          </w:rPr>
          <w:fldChar w:fldCharType="separate"/>
        </w:r>
        <w:r w:rsidR="005B654A" w:rsidRPr="00905592">
          <w:rPr>
            <w:noProof/>
            <w:sz w:val="20"/>
            <w:szCs w:val="20"/>
          </w:rPr>
          <w:t>7</w:t>
        </w:r>
        <w:r w:rsidRPr="00905592">
          <w:rPr>
            <w:sz w:val="20"/>
            <w:szCs w:val="20"/>
          </w:rPr>
          <w:fldChar w:fldCharType="end"/>
        </w:r>
        <w:r w:rsidRPr="00905592">
          <w:rPr>
            <w:sz w:val="20"/>
            <w:szCs w:val="20"/>
          </w:rPr>
          <w:t xml:space="preserve"> </w:t>
        </w:r>
        <w:r w:rsidR="00905592">
          <w:rPr>
            <w:sz w:val="20"/>
            <w:szCs w:val="20"/>
          </w:rPr>
          <w:t>20</w:t>
        </w:r>
        <w:r w:rsidR="00832ACE" w:rsidRPr="00832ACE">
          <w:rPr>
            <w:sz w:val="20"/>
            <w:szCs w:val="20"/>
            <w:vertAlign w:val="superscript"/>
          </w:rPr>
          <w:t>th</w:t>
        </w:r>
        <w:r w:rsidR="00832ACE">
          <w:rPr>
            <w:sz w:val="20"/>
            <w:szCs w:val="20"/>
          </w:rPr>
          <w:t xml:space="preserve"> </w:t>
        </w:r>
        <w:proofErr w:type="spellStart"/>
        <w:r w:rsidR="00832ACE">
          <w:rPr>
            <w:sz w:val="20"/>
            <w:szCs w:val="20"/>
          </w:rPr>
          <w:t>20</w:t>
        </w:r>
        <w:r w:rsidR="00832ACE" w:rsidRPr="00832ACE">
          <w:rPr>
            <w:sz w:val="20"/>
            <w:szCs w:val="20"/>
            <w:vertAlign w:val="superscript"/>
          </w:rPr>
          <w:t>th</w:t>
        </w:r>
        <w:proofErr w:type="spellEnd"/>
        <w:r w:rsidR="00832ACE">
          <w:rPr>
            <w:sz w:val="20"/>
            <w:szCs w:val="20"/>
          </w:rPr>
          <w:t xml:space="preserve"> February 2023 </w:t>
        </w:r>
      </w:p>
      <w:p w14:paraId="42D6E6E6" w14:textId="5FE5CAD9" w:rsidR="00C52C2C" w:rsidRPr="00985B4D" w:rsidRDefault="00B574FD" w:rsidP="00832ACE">
        <w:pPr>
          <w:pBdr>
            <w:top w:val="none" w:sz="0" w:space="0" w:color="000000"/>
            <w:left w:val="none" w:sz="0" w:space="0" w:color="000000"/>
            <w:bottom w:val="none" w:sz="0" w:space="0" w:color="000000"/>
            <w:right w:val="none" w:sz="0" w:space="0" w:color="000000"/>
            <w:between w:val="none" w:sz="0" w:space="0" w:color="000000"/>
          </w:pBdr>
          <w:rPr>
            <w:sz w:val="20"/>
            <w:szCs w:val="20"/>
          </w:rPr>
        </w:pPr>
        <w:bookmarkStart w:id="37" w:name="_GoBack"/>
        <w:bookmarkEnd w:id="37"/>
        <w:r w:rsidRPr="00905592">
          <w:rPr>
            <w:sz w:val="20"/>
            <w:szCs w:val="20"/>
          </w:rPr>
          <w:t>Crown Copyright 20</w:t>
        </w:r>
        <w:r w:rsidR="000B5A25" w:rsidRPr="00905592">
          <w:rPr>
            <w:sz w:val="20"/>
            <w:szCs w:val="20"/>
          </w:rPr>
          <w:t>2</w:t>
        </w:r>
        <w:r w:rsidR="00412FB9" w:rsidRPr="00905592">
          <w:rPr>
            <w:sz w:val="20"/>
            <w:szCs w:val="20"/>
          </w:rPr>
          <w:t>3</w:t>
        </w:r>
        <w:r>
          <w:rPr>
            <w:sz w:val="20"/>
            <w:szCs w:val="20"/>
          </w:rPr>
          <w:tab/>
        </w:r>
      </w:p>
      <w:p w14:paraId="5214230D" w14:textId="421D29EB" w:rsidR="00C52C2C" w:rsidRDefault="0060298C" w:rsidP="00985B4D">
        <w:pPr>
          <w:pStyle w:val="Footer"/>
          <w:jc w:val="center"/>
        </w:pPr>
      </w:p>
    </w:sdtContent>
  </w:sdt>
  <w:p w14:paraId="6CEF1DBF" w14:textId="77777777" w:rsidR="00C52C2C" w:rsidRPr="002933F8" w:rsidRDefault="00C52C2C" w:rsidP="00293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6E612" w14:textId="77777777" w:rsidR="00E0154D" w:rsidRDefault="00E01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C2794" w14:textId="77777777" w:rsidR="0060298C" w:rsidRDefault="0060298C">
      <w:r>
        <w:separator/>
      </w:r>
    </w:p>
  </w:footnote>
  <w:footnote w:type="continuationSeparator" w:id="0">
    <w:p w14:paraId="31FC5E55" w14:textId="77777777" w:rsidR="0060298C" w:rsidRDefault="0060298C">
      <w:r>
        <w:continuationSeparator/>
      </w:r>
    </w:p>
  </w:footnote>
  <w:footnote w:type="continuationNotice" w:id="1">
    <w:p w14:paraId="6F69915D" w14:textId="77777777" w:rsidR="0060298C" w:rsidRDefault="00602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543C" w14:textId="77777777" w:rsidR="00E0154D" w:rsidRDefault="00E01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3446" w14:textId="1C5596A0" w:rsidR="00C52C2C" w:rsidRPr="009D0EAE" w:rsidRDefault="00C52C2C" w:rsidP="00F946AC">
    <w:pPr>
      <w:pStyle w:val="Header"/>
      <w:jc w:val="center"/>
      <w:rPr>
        <w:rFonts w:cs="Arial"/>
        <w:sz w:val="20"/>
        <w:szCs w:val="20"/>
        <w:highlight w:val="yellow"/>
      </w:rPr>
    </w:pPr>
  </w:p>
  <w:p w14:paraId="6F1572B1" w14:textId="4D54AA85" w:rsidR="00C52C2C" w:rsidRPr="00074357" w:rsidRDefault="00C52C2C" w:rsidP="00074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E891" w14:textId="77777777" w:rsidR="00E0154D" w:rsidRDefault="00E01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BEF3ACF"/>
    <w:multiLevelType w:val="multilevel"/>
    <w:tmpl w:val="9B42CE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4B6C2C5C"/>
    <w:multiLevelType w:val="multilevel"/>
    <w:tmpl w:val="1332CCD4"/>
    <w:name w:val="Plato Schedule Numbering List"/>
    <w:numStyleLink w:val="111111"/>
  </w:abstractNum>
  <w:abstractNum w:abstractNumId="25" w15:restartNumberingAfterBreak="0">
    <w:nsid w:val="50965CCA"/>
    <w:multiLevelType w:val="multilevel"/>
    <w:tmpl w:val="1332CCD4"/>
    <w:name w:val="Appendicies Heading List"/>
    <w:numStyleLink w:val="111111"/>
  </w:abstractNum>
  <w:abstractNum w:abstractNumId="26"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0"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5"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6"/>
  </w:num>
  <w:num w:numId="3">
    <w:abstractNumId w:val="15"/>
  </w:num>
  <w:num w:numId="4">
    <w:abstractNumId w:val="17"/>
  </w:num>
  <w:num w:numId="5">
    <w:abstractNumId w:val="5"/>
  </w:num>
  <w:num w:numId="6">
    <w:abstractNumId w:val="22"/>
  </w:num>
  <w:num w:numId="7">
    <w:abstractNumId w:val="19"/>
  </w:num>
  <w:num w:numId="8">
    <w:abstractNumId w:val="14"/>
  </w:num>
  <w:num w:numId="9">
    <w:abstractNumId w:val="4"/>
  </w:num>
  <w:num w:numId="10">
    <w:abstractNumId w:val="3"/>
  </w:num>
  <w:num w:numId="11">
    <w:abstractNumId w:val="2"/>
  </w:num>
  <w:num w:numId="12">
    <w:abstractNumId w:val="1"/>
  </w:num>
  <w:num w:numId="13">
    <w:abstractNumId w:val="0"/>
  </w:num>
  <w:num w:numId="14">
    <w:abstractNumId w:val="34"/>
  </w:num>
  <w:num w:numId="15">
    <w:abstractNumId w:val="9"/>
  </w:num>
  <w:num w:numId="16">
    <w:abstractNumId w:val="30"/>
  </w:num>
  <w:num w:numId="17">
    <w:abstractNumId w:val="8"/>
  </w:num>
  <w:num w:numId="18">
    <w:abstractNumId w:val="20"/>
  </w:num>
  <w:num w:numId="19">
    <w:abstractNumId w:val="18"/>
  </w:num>
  <w:num w:numId="20">
    <w:abstractNumId w:val="28"/>
  </w:num>
  <w:num w:numId="21">
    <w:abstractNumId w:val="13"/>
  </w:num>
  <w:num w:numId="22">
    <w:abstractNumId w:val="32"/>
  </w:num>
  <w:num w:numId="23">
    <w:abstractNumId w:val="23"/>
  </w:num>
  <w:num w:numId="24">
    <w:abstractNumId w:val="12"/>
  </w:num>
  <w:num w:numId="25">
    <w:abstractNumId w:val="31"/>
  </w:num>
  <w:num w:numId="26">
    <w:abstractNumId w:val="7"/>
  </w:num>
  <w:num w:numId="27">
    <w:abstractNumId w:val="27"/>
  </w:num>
  <w:num w:numId="28">
    <w:abstractNumId w:val="21"/>
  </w:num>
  <w:num w:numId="29">
    <w:abstractNumId w:val="3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num>
  <w:num w:numId="33">
    <w:abstractNumId w:val="11"/>
  </w:num>
  <w:num w:numId="34">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51303"/>
    <w:rsid w:val="00052A65"/>
    <w:rsid w:val="00053DF7"/>
    <w:rsid w:val="0005414E"/>
    <w:rsid w:val="00056F7F"/>
    <w:rsid w:val="00060D0E"/>
    <w:rsid w:val="000645CC"/>
    <w:rsid w:val="00065484"/>
    <w:rsid w:val="00066D70"/>
    <w:rsid w:val="0007040F"/>
    <w:rsid w:val="000717BE"/>
    <w:rsid w:val="0007280F"/>
    <w:rsid w:val="00072D38"/>
    <w:rsid w:val="00074357"/>
    <w:rsid w:val="00074D97"/>
    <w:rsid w:val="00074DC0"/>
    <w:rsid w:val="000763EA"/>
    <w:rsid w:val="00076448"/>
    <w:rsid w:val="000812AE"/>
    <w:rsid w:val="00082732"/>
    <w:rsid w:val="0008330B"/>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A10"/>
    <w:rsid w:val="000B5A25"/>
    <w:rsid w:val="000B5C9F"/>
    <w:rsid w:val="000B7E75"/>
    <w:rsid w:val="000C1D0A"/>
    <w:rsid w:val="000C2484"/>
    <w:rsid w:val="000C2E05"/>
    <w:rsid w:val="000C64A3"/>
    <w:rsid w:val="000C68BF"/>
    <w:rsid w:val="000C6BD6"/>
    <w:rsid w:val="000C7C2B"/>
    <w:rsid w:val="000D3719"/>
    <w:rsid w:val="000D383E"/>
    <w:rsid w:val="000D4605"/>
    <w:rsid w:val="000E031B"/>
    <w:rsid w:val="000E4C53"/>
    <w:rsid w:val="000E6052"/>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3DBB"/>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49D6"/>
    <w:rsid w:val="001F0B69"/>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3486"/>
    <w:rsid w:val="002848C1"/>
    <w:rsid w:val="0028697F"/>
    <w:rsid w:val="00286F62"/>
    <w:rsid w:val="002876FE"/>
    <w:rsid w:val="00287C83"/>
    <w:rsid w:val="00291584"/>
    <w:rsid w:val="002933F8"/>
    <w:rsid w:val="00293D9F"/>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21A3"/>
    <w:rsid w:val="00396B62"/>
    <w:rsid w:val="003A0CDA"/>
    <w:rsid w:val="003A199A"/>
    <w:rsid w:val="003A21C8"/>
    <w:rsid w:val="003A2C48"/>
    <w:rsid w:val="003A3933"/>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F06FF"/>
    <w:rsid w:val="003F1C5D"/>
    <w:rsid w:val="003F626A"/>
    <w:rsid w:val="00400F7C"/>
    <w:rsid w:val="00401C86"/>
    <w:rsid w:val="00402F0D"/>
    <w:rsid w:val="00404F9C"/>
    <w:rsid w:val="0040508D"/>
    <w:rsid w:val="00405A77"/>
    <w:rsid w:val="004126C0"/>
    <w:rsid w:val="004128DA"/>
    <w:rsid w:val="00412FB9"/>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EE6"/>
    <w:rsid w:val="0045425C"/>
    <w:rsid w:val="00455C47"/>
    <w:rsid w:val="00456D72"/>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3BE6"/>
    <w:rsid w:val="004A4371"/>
    <w:rsid w:val="004A48ED"/>
    <w:rsid w:val="004B4E34"/>
    <w:rsid w:val="004B6951"/>
    <w:rsid w:val="004B6D96"/>
    <w:rsid w:val="004B7B71"/>
    <w:rsid w:val="004C0636"/>
    <w:rsid w:val="004C1460"/>
    <w:rsid w:val="004C50CD"/>
    <w:rsid w:val="004C59DC"/>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71B2"/>
    <w:rsid w:val="00561AE0"/>
    <w:rsid w:val="00561BB6"/>
    <w:rsid w:val="00563F76"/>
    <w:rsid w:val="00564CCA"/>
    <w:rsid w:val="0056660C"/>
    <w:rsid w:val="005750D7"/>
    <w:rsid w:val="005750F5"/>
    <w:rsid w:val="005759DD"/>
    <w:rsid w:val="00576C34"/>
    <w:rsid w:val="00581887"/>
    <w:rsid w:val="005821EF"/>
    <w:rsid w:val="0058297A"/>
    <w:rsid w:val="0058409F"/>
    <w:rsid w:val="005860F9"/>
    <w:rsid w:val="00586640"/>
    <w:rsid w:val="00586CC2"/>
    <w:rsid w:val="00590FFC"/>
    <w:rsid w:val="005924FF"/>
    <w:rsid w:val="00593CFF"/>
    <w:rsid w:val="00597B02"/>
    <w:rsid w:val="005A137B"/>
    <w:rsid w:val="005A1F60"/>
    <w:rsid w:val="005A49EA"/>
    <w:rsid w:val="005B228D"/>
    <w:rsid w:val="005B28B1"/>
    <w:rsid w:val="005B2BA5"/>
    <w:rsid w:val="005B466A"/>
    <w:rsid w:val="005B4A89"/>
    <w:rsid w:val="005B654A"/>
    <w:rsid w:val="005C0826"/>
    <w:rsid w:val="005C2951"/>
    <w:rsid w:val="005C2A84"/>
    <w:rsid w:val="005C3B95"/>
    <w:rsid w:val="005C6291"/>
    <w:rsid w:val="005C6503"/>
    <w:rsid w:val="005D1196"/>
    <w:rsid w:val="005D2362"/>
    <w:rsid w:val="005E00DA"/>
    <w:rsid w:val="005E0E1E"/>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298C"/>
    <w:rsid w:val="0060374B"/>
    <w:rsid w:val="00604AB1"/>
    <w:rsid w:val="00605194"/>
    <w:rsid w:val="006054F0"/>
    <w:rsid w:val="006061D3"/>
    <w:rsid w:val="006072D7"/>
    <w:rsid w:val="00610600"/>
    <w:rsid w:val="0061104D"/>
    <w:rsid w:val="006121F2"/>
    <w:rsid w:val="00613C61"/>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1240"/>
    <w:rsid w:val="006641E1"/>
    <w:rsid w:val="006645BF"/>
    <w:rsid w:val="00671798"/>
    <w:rsid w:val="00671C2E"/>
    <w:rsid w:val="006754B9"/>
    <w:rsid w:val="006772C0"/>
    <w:rsid w:val="00680C72"/>
    <w:rsid w:val="00682677"/>
    <w:rsid w:val="00683380"/>
    <w:rsid w:val="0068397F"/>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C0828"/>
    <w:rsid w:val="006C2069"/>
    <w:rsid w:val="006C3BF0"/>
    <w:rsid w:val="006C3FE6"/>
    <w:rsid w:val="006C466F"/>
    <w:rsid w:val="006C7377"/>
    <w:rsid w:val="006D0B91"/>
    <w:rsid w:val="006D2324"/>
    <w:rsid w:val="006D3910"/>
    <w:rsid w:val="006D50D6"/>
    <w:rsid w:val="006D5559"/>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7003CC"/>
    <w:rsid w:val="00702C1F"/>
    <w:rsid w:val="00703BFD"/>
    <w:rsid w:val="00704A4D"/>
    <w:rsid w:val="00706FCC"/>
    <w:rsid w:val="007110A9"/>
    <w:rsid w:val="007116AE"/>
    <w:rsid w:val="007145F1"/>
    <w:rsid w:val="0072081F"/>
    <w:rsid w:val="007217F8"/>
    <w:rsid w:val="00724885"/>
    <w:rsid w:val="00727143"/>
    <w:rsid w:val="00733ACF"/>
    <w:rsid w:val="0073540C"/>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3BEA"/>
    <w:rsid w:val="007E4D19"/>
    <w:rsid w:val="007E581E"/>
    <w:rsid w:val="007E5DC2"/>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EA9"/>
    <w:rsid w:val="008311F8"/>
    <w:rsid w:val="00832ACE"/>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592"/>
    <w:rsid w:val="00905BFB"/>
    <w:rsid w:val="009064EA"/>
    <w:rsid w:val="009066E0"/>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47A2"/>
    <w:rsid w:val="00935CF5"/>
    <w:rsid w:val="009372EF"/>
    <w:rsid w:val="00943815"/>
    <w:rsid w:val="009448C5"/>
    <w:rsid w:val="0094512F"/>
    <w:rsid w:val="009509D8"/>
    <w:rsid w:val="00951437"/>
    <w:rsid w:val="00951FEC"/>
    <w:rsid w:val="00953FE8"/>
    <w:rsid w:val="009572E2"/>
    <w:rsid w:val="00964906"/>
    <w:rsid w:val="00965F55"/>
    <w:rsid w:val="00970943"/>
    <w:rsid w:val="00970C86"/>
    <w:rsid w:val="00971A11"/>
    <w:rsid w:val="009738CD"/>
    <w:rsid w:val="0097525F"/>
    <w:rsid w:val="0097705B"/>
    <w:rsid w:val="0098237E"/>
    <w:rsid w:val="00983AEF"/>
    <w:rsid w:val="00985750"/>
    <w:rsid w:val="00985B4D"/>
    <w:rsid w:val="00986423"/>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147"/>
    <w:rsid w:val="00A27A35"/>
    <w:rsid w:val="00A3180D"/>
    <w:rsid w:val="00A326AA"/>
    <w:rsid w:val="00A32EAE"/>
    <w:rsid w:val="00A33F0B"/>
    <w:rsid w:val="00A3630D"/>
    <w:rsid w:val="00A363DA"/>
    <w:rsid w:val="00A37384"/>
    <w:rsid w:val="00A4055F"/>
    <w:rsid w:val="00A425FC"/>
    <w:rsid w:val="00A46AE8"/>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76BB3"/>
    <w:rsid w:val="00B81025"/>
    <w:rsid w:val="00B81D11"/>
    <w:rsid w:val="00B82F46"/>
    <w:rsid w:val="00B905EC"/>
    <w:rsid w:val="00B90C10"/>
    <w:rsid w:val="00B919C4"/>
    <w:rsid w:val="00B9252C"/>
    <w:rsid w:val="00B92A35"/>
    <w:rsid w:val="00B9498B"/>
    <w:rsid w:val="00B951B1"/>
    <w:rsid w:val="00B96277"/>
    <w:rsid w:val="00B979BD"/>
    <w:rsid w:val="00B97A23"/>
    <w:rsid w:val="00BA0162"/>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E1049"/>
    <w:rsid w:val="00BE17A9"/>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20DA"/>
    <w:rsid w:val="00C027FC"/>
    <w:rsid w:val="00C02A15"/>
    <w:rsid w:val="00C02C4F"/>
    <w:rsid w:val="00C0327F"/>
    <w:rsid w:val="00C0387E"/>
    <w:rsid w:val="00C1747F"/>
    <w:rsid w:val="00C20E79"/>
    <w:rsid w:val="00C226E8"/>
    <w:rsid w:val="00C233B8"/>
    <w:rsid w:val="00C25BEE"/>
    <w:rsid w:val="00C26F1C"/>
    <w:rsid w:val="00C3280C"/>
    <w:rsid w:val="00C3471D"/>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5335"/>
    <w:rsid w:val="00CD7168"/>
    <w:rsid w:val="00CE0116"/>
    <w:rsid w:val="00CE0AE1"/>
    <w:rsid w:val="00CE0E02"/>
    <w:rsid w:val="00CE13EE"/>
    <w:rsid w:val="00CE267D"/>
    <w:rsid w:val="00CE285C"/>
    <w:rsid w:val="00CE2942"/>
    <w:rsid w:val="00CE43E0"/>
    <w:rsid w:val="00CE44DA"/>
    <w:rsid w:val="00CE5D7B"/>
    <w:rsid w:val="00CF09E4"/>
    <w:rsid w:val="00CF0D89"/>
    <w:rsid w:val="00CF0F7A"/>
    <w:rsid w:val="00CF199D"/>
    <w:rsid w:val="00CF53F5"/>
    <w:rsid w:val="00CF5885"/>
    <w:rsid w:val="00CF7A5C"/>
    <w:rsid w:val="00CF7B6A"/>
    <w:rsid w:val="00CF7DAD"/>
    <w:rsid w:val="00D01126"/>
    <w:rsid w:val="00D012D3"/>
    <w:rsid w:val="00D02587"/>
    <w:rsid w:val="00D03382"/>
    <w:rsid w:val="00D038AC"/>
    <w:rsid w:val="00D056A2"/>
    <w:rsid w:val="00D10BD3"/>
    <w:rsid w:val="00D12A9F"/>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5114F"/>
    <w:rsid w:val="00D53F84"/>
    <w:rsid w:val="00D551DF"/>
    <w:rsid w:val="00D56944"/>
    <w:rsid w:val="00D56954"/>
    <w:rsid w:val="00D62E47"/>
    <w:rsid w:val="00D70A58"/>
    <w:rsid w:val="00D7211C"/>
    <w:rsid w:val="00D73229"/>
    <w:rsid w:val="00D74BF3"/>
    <w:rsid w:val="00D74C4C"/>
    <w:rsid w:val="00D75C1C"/>
    <w:rsid w:val="00D80252"/>
    <w:rsid w:val="00D8251C"/>
    <w:rsid w:val="00D82A24"/>
    <w:rsid w:val="00D82DB4"/>
    <w:rsid w:val="00D83B95"/>
    <w:rsid w:val="00D83D32"/>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9D4"/>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154D"/>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2A1D"/>
    <w:rsid w:val="00E33788"/>
    <w:rsid w:val="00E3410E"/>
    <w:rsid w:val="00E3799B"/>
    <w:rsid w:val="00E4045B"/>
    <w:rsid w:val="00E41D60"/>
    <w:rsid w:val="00E420B0"/>
    <w:rsid w:val="00E42A3E"/>
    <w:rsid w:val="00E43E82"/>
    <w:rsid w:val="00E450B0"/>
    <w:rsid w:val="00E50B0C"/>
    <w:rsid w:val="00E53E5F"/>
    <w:rsid w:val="00E57A45"/>
    <w:rsid w:val="00E613F6"/>
    <w:rsid w:val="00E62207"/>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54"/>
    <w:rsid w:val="00ED3ECF"/>
    <w:rsid w:val="00ED627A"/>
    <w:rsid w:val="00ED6D4F"/>
    <w:rsid w:val="00EE2602"/>
    <w:rsid w:val="00EE2DA4"/>
    <w:rsid w:val="00EE3490"/>
    <w:rsid w:val="00EE3CAE"/>
    <w:rsid w:val="00EE4132"/>
    <w:rsid w:val="00EE6DC8"/>
    <w:rsid w:val="00EE7827"/>
    <w:rsid w:val="00EF0368"/>
    <w:rsid w:val="00EF1231"/>
    <w:rsid w:val="00EF14C7"/>
    <w:rsid w:val="00EF5B11"/>
    <w:rsid w:val="00F00060"/>
    <w:rsid w:val="00F000D3"/>
    <w:rsid w:val="00F015C6"/>
    <w:rsid w:val="00F0311A"/>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576A"/>
    <w:rsid w:val="00F35B2B"/>
    <w:rsid w:val="00F37B26"/>
    <w:rsid w:val="00F40B47"/>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84F27-0E6B-4B43-8FED-5D0924A2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10086</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Greg Marsh</cp:lastModifiedBy>
  <cp:revision>6</cp:revision>
  <dcterms:created xsi:type="dcterms:W3CDTF">2023-02-20T15:45:00Z</dcterms:created>
  <dcterms:modified xsi:type="dcterms:W3CDTF">2023-02-20T15:58:00Z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